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8C6842" w:rsidR="00911AD5" w:rsidP="00911AD5" w:rsidRDefault="00911AD5" w14:paraId="2E95D98B" wp14:textId="77777777">
      <w:pPr>
        <w:pStyle w:val="SectionHeading"/>
        <w:numPr>
          <w:ilvl w:val="0"/>
          <w:numId w:val="0"/>
        </w:numPr>
        <w:spacing w:after="240"/>
        <w:ind w:right="131"/>
        <w:rPr>
          <w:rFonts w:asciiTheme="minorHAnsi" w:hAnsiTheme="minorHAnsi"/>
          <w:sz w:val="22"/>
          <w:szCs w:val="22"/>
        </w:rPr>
      </w:pPr>
      <w:bookmarkStart w:name="_GoBack" w:id="0"/>
      <w:bookmarkEnd w:id="0"/>
      <w:r w:rsidRPr="003E2EBA">
        <w:rPr>
          <w:rFonts w:asciiTheme="minorHAnsi" w:hAnsiTheme="minorHAnsi"/>
          <w:noProof/>
          <w:sz w:val="32"/>
          <w:szCs w:val="32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4477EA6" wp14:editId="54477EA7">
            <wp:simplePos x="0" y="0"/>
            <wp:positionH relativeFrom="column">
              <wp:posOffset>4719320</wp:posOffset>
            </wp:positionH>
            <wp:positionV relativeFrom="paragraph">
              <wp:posOffset>-368272</wp:posOffset>
            </wp:positionV>
            <wp:extent cx="1732915" cy="968375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0" t="16038" r="9114" b="16981"/>
                    <a:stretch/>
                  </pic:blipFill>
                  <pic:spPr bwMode="auto">
                    <a:xfrm>
                      <a:off x="0" y="0"/>
                      <a:ext cx="1732915" cy="96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B6">
        <w:rPr>
          <w:rFonts w:asciiTheme="minorHAnsi" w:hAnsiTheme="minorHAnsi"/>
          <w:sz w:val="32"/>
          <w:szCs w:val="32"/>
        </w:rPr>
        <w:t>Post Profile</w:t>
      </w:r>
    </w:p>
    <w:p xmlns:wp14="http://schemas.microsoft.com/office/word/2010/wordml" w:rsidRPr="008C6842" w:rsidR="004C7701" w:rsidP="004C7701" w:rsidRDefault="004C7701" w14:paraId="46959557" wp14:textId="77777777">
      <w:pPr>
        <w:pStyle w:val="SectionHeading"/>
        <w:numPr>
          <w:ilvl w:val="0"/>
          <w:numId w:val="2"/>
        </w:numPr>
        <w:ind w:left="0" w:right="131"/>
        <w:rPr>
          <w:rFonts w:asciiTheme="minorHAnsi" w:hAnsiTheme="minorHAnsi" w:cstheme="minorHAnsi"/>
          <w:sz w:val="22"/>
          <w:szCs w:val="22"/>
        </w:rPr>
      </w:pPr>
      <w:r w:rsidRPr="008C6842">
        <w:rPr>
          <w:rFonts w:asciiTheme="minorHAnsi" w:hAnsiTheme="minorHAnsi"/>
          <w:sz w:val="22"/>
          <w:szCs w:val="22"/>
        </w:rPr>
        <w:t xml:space="preserve">Role details </w:t>
      </w:r>
    </w:p>
    <w:p xmlns:wp14="http://schemas.microsoft.com/office/word/2010/wordml" w:rsidRPr="008C6842" w:rsidR="004C7701" w:rsidP="004C7701" w:rsidRDefault="004C7701" w14:paraId="672A6659" wp14:textId="77777777">
      <w:pPr>
        <w:spacing w:after="0"/>
      </w:pPr>
    </w:p>
    <w:tbl>
      <w:tblPr>
        <w:tblStyle w:val="TableGrid"/>
        <w:tblW w:w="101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0"/>
        <w:gridCol w:w="2919"/>
        <w:gridCol w:w="1590"/>
        <w:gridCol w:w="3513"/>
      </w:tblGrid>
      <w:tr xmlns:wp14="http://schemas.microsoft.com/office/word/2010/wordml" w:rsidRPr="008C6842" w:rsidR="002C7B32" w:rsidTr="44C25821" w14:paraId="0B4012AD" wp14:textId="77777777">
        <w:trPr>
          <w:trHeight w:val="537"/>
        </w:trPr>
        <w:tc>
          <w:tcPr>
            <w:tcW w:w="2150" w:type="dxa"/>
            <w:shd w:val="clear" w:color="auto" w:fill="1F497D" w:themeFill="text2"/>
            <w:tcMar/>
            <w:vAlign w:val="center"/>
          </w:tcPr>
          <w:p w:rsidRPr="008C6842" w:rsidR="002C7B32" w:rsidP="00502D7E" w:rsidRDefault="002C7B32" w14:paraId="1AFFDDFA" wp14:textId="77777777">
            <w:pPr>
              <w:rPr>
                <w:b/>
                <w:color w:val="FFFFFF" w:themeColor="background1"/>
              </w:rPr>
            </w:pPr>
            <w:r w:rsidRPr="008C6842">
              <w:rPr>
                <w:b/>
                <w:color w:val="FFFFFF" w:themeColor="background1"/>
              </w:rPr>
              <w:t>Job Title:</w:t>
            </w:r>
          </w:p>
        </w:tc>
        <w:tc>
          <w:tcPr>
            <w:tcW w:w="2919" w:type="dxa"/>
            <w:tcMar/>
            <w:vAlign w:val="center"/>
          </w:tcPr>
          <w:p w:rsidRPr="008C6842" w:rsidR="002C7B32" w:rsidP="7A6486A5" w:rsidRDefault="001B50B6" w14:paraId="083AE6A4" wp14:textId="496C46BB">
            <w:pPr>
              <w:pStyle w:val="Normal"/>
            </w:pPr>
            <w:r w:rsidRPr="7A6486A5" w:rsidR="4AFBE2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Registration Helpdesk Assistant</w:t>
            </w:r>
          </w:p>
        </w:tc>
        <w:tc>
          <w:tcPr>
            <w:tcW w:w="1590" w:type="dxa"/>
            <w:shd w:val="clear" w:color="auto" w:fill="1F497D" w:themeFill="text2"/>
            <w:tcMar/>
            <w:vAlign w:val="center"/>
          </w:tcPr>
          <w:p w:rsidRPr="008C6842" w:rsidR="002C7B32" w:rsidP="44C25821" w:rsidRDefault="002C7B32" w14:paraId="687F59DF" wp14:textId="09733020">
            <w:pPr>
              <w:rPr>
                <w:b w:val="1"/>
                <w:bCs w:val="1"/>
              </w:rPr>
            </w:pPr>
            <w:r w:rsidRPr="44C25821" w:rsidR="3F69C001">
              <w:rPr>
                <w:b w:val="1"/>
                <w:bCs w:val="1"/>
                <w:color w:val="FFFFFF" w:themeColor="background1" w:themeTint="FF" w:themeShade="FF"/>
              </w:rPr>
              <w:t>School/Dep</w:t>
            </w:r>
            <w:r w:rsidRPr="44C25821" w:rsidR="5FD339B7">
              <w:rPr>
                <w:b w:val="1"/>
                <w:bCs w:val="1"/>
                <w:color w:val="FFFFFF" w:themeColor="background1" w:themeTint="FF" w:themeShade="FF"/>
              </w:rPr>
              <w:t>t</w:t>
            </w:r>
            <w:r w:rsidRPr="44C25821" w:rsidR="3F69C001">
              <w:rPr>
                <w:b w:val="1"/>
                <w:bCs w:val="1"/>
              </w:rPr>
              <w:t>:</w:t>
            </w:r>
          </w:p>
        </w:tc>
        <w:tc>
          <w:tcPr>
            <w:tcW w:w="3513" w:type="dxa"/>
            <w:tcMar/>
            <w:vAlign w:val="center"/>
          </w:tcPr>
          <w:p w:rsidRPr="008C6842" w:rsidR="002C7B32" w:rsidP="008C6842" w:rsidRDefault="001B50B6" w14:paraId="64960AC8" wp14:textId="77777777">
            <w:r>
              <w:t>Registry</w:t>
            </w:r>
          </w:p>
        </w:tc>
      </w:tr>
      <w:tr xmlns:wp14="http://schemas.microsoft.com/office/word/2010/wordml" w:rsidRPr="008C6842" w:rsidR="004C7701" w:rsidTr="44C25821" w14:paraId="5C34E671" wp14:textId="77777777">
        <w:trPr>
          <w:trHeight w:val="537"/>
        </w:trPr>
        <w:tc>
          <w:tcPr>
            <w:tcW w:w="2150" w:type="dxa"/>
            <w:shd w:val="clear" w:color="auto" w:fill="1F497D" w:themeFill="text2"/>
            <w:tcMar/>
            <w:vAlign w:val="center"/>
          </w:tcPr>
          <w:p w:rsidRPr="008C6842" w:rsidR="004C7701" w:rsidP="00502D7E" w:rsidRDefault="002C7B32" w14:paraId="7315D09F" wp14:textId="77777777">
            <w:pPr>
              <w:rPr>
                <w:b/>
                <w:color w:val="FFFFFF" w:themeColor="background1"/>
              </w:rPr>
            </w:pPr>
            <w:r w:rsidRPr="008C6842">
              <w:rPr>
                <w:b/>
                <w:color w:val="FFFFFF" w:themeColor="background1"/>
              </w:rPr>
              <w:t>Reporting to</w:t>
            </w:r>
            <w:r w:rsidRPr="008C6842" w:rsidR="00502D7E">
              <w:rPr>
                <w:b/>
                <w:color w:val="FFFFFF" w:themeColor="background1"/>
              </w:rPr>
              <w:t>:</w:t>
            </w:r>
          </w:p>
        </w:tc>
        <w:tc>
          <w:tcPr>
            <w:tcW w:w="8022" w:type="dxa"/>
            <w:gridSpan w:val="3"/>
            <w:tcMar/>
            <w:vAlign w:val="center"/>
          </w:tcPr>
          <w:p w:rsidRPr="008C6842" w:rsidR="004C7701" w:rsidP="008C6842" w:rsidRDefault="00AB7767" w14:paraId="35C14878" wp14:textId="77777777">
            <w:r>
              <w:t>Senior Registry Officer</w:t>
            </w:r>
            <w:r w:rsidR="000132C3">
              <w:t xml:space="preserve"> (Student Records)</w:t>
            </w:r>
          </w:p>
        </w:tc>
      </w:tr>
      <w:tr xmlns:wp14="http://schemas.microsoft.com/office/word/2010/wordml" w:rsidRPr="008C6842" w:rsidR="002C7B32" w:rsidTr="44C25821" w14:paraId="7A8EA72B" wp14:textId="77777777">
        <w:trPr>
          <w:trHeight w:val="540"/>
        </w:trPr>
        <w:tc>
          <w:tcPr>
            <w:tcW w:w="2150" w:type="dxa"/>
            <w:shd w:val="clear" w:color="auto" w:fill="1F497D" w:themeFill="text2"/>
            <w:tcMar/>
          </w:tcPr>
          <w:p w:rsidRPr="008C6842" w:rsidR="002C7B32" w:rsidP="002C7B32" w:rsidRDefault="002C7B32" w14:paraId="085C31F1" wp14:textId="77777777">
            <w:pPr>
              <w:rPr>
                <w:b/>
                <w:color w:val="FFFFFF" w:themeColor="background1"/>
              </w:rPr>
            </w:pPr>
            <w:r w:rsidRPr="008C6842">
              <w:rPr>
                <w:b/>
                <w:color w:val="FFFFFF" w:themeColor="background1"/>
              </w:rPr>
              <w:t>Responsible for Line Management of:</w:t>
            </w:r>
          </w:p>
        </w:tc>
        <w:tc>
          <w:tcPr>
            <w:tcW w:w="8022" w:type="dxa"/>
            <w:gridSpan w:val="3"/>
            <w:tcMar/>
          </w:tcPr>
          <w:p w:rsidRPr="008C6842" w:rsidR="00243BF1" w:rsidP="002C7B32" w:rsidRDefault="00243BF1" w14:paraId="0A37501D" wp14:textId="77777777"/>
        </w:tc>
      </w:tr>
      <w:tr xmlns:wp14="http://schemas.microsoft.com/office/word/2010/wordml" w:rsidRPr="008C6842" w:rsidR="004C7701" w:rsidTr="44C25821" w14:paraId="39410C7C" wp14:textId="77777777">
        <w:trPr>
          <w:trHeight w:val="1249"/>
        </w:trPr>
        <w:tc>
          <w:tcPr>
            <w:tcW w:w="2150" w:type="dxa"/>
            <w:shd w:val="clear" w:color="auto" w:fill="1F497D" w:themeFill="text2"/>
            <w:tcMar/>
          </w:tcPr>
          <w:p w:rsidRPr="008C6842" w:rsidR="004C7701" w:rsidP="00243BF1" w:rsidRDefault="00243BF1" w14:paraId="42CFDBA4" wp14:textId="77777777">
            <w:pPr>
              <w:rPr>
                <w:b/>
                <w:color w:val="FFFFFF" w:themeColor="background1"/>
              </w:rPr>
            </w:pPr>
            <w:r w:rsidRPr="008C6842">
              <w:rPr>
                <w:b/>
                <w:color w:val="FFFFFF" w:themeColor="background1"/>
              </w:rPr>
              <w:t xml:space="preserve">Main Purpose of Role </w:t>
            </w:r>
            <w:r w:rsidRPr="008C6842" w:rsidR="00502D7E">
              <w:rPr>
                <w:b/>
                <w:color w:val="FFFFFF" w:themeColor="background1"/>
              </w:rPr>
              <w:t>:</w:t>
            </w:r>
          </w:p>
        </w:tc>
        <w:tc>
          <w:tcPr>
            <w:tcW w:w="8022" w:type="dxa"/>
            <w:gridSpan w:val="3"/>
            <w:tcMar/>
          </w:tcPr>
          <w:p w:rsidR="00474C2E" w:rsidP="001B50B6" w:rsidRDefault="00474C2E" w14:paraId="5B1921CA" wp14:textId="77777777">
            <w:r>
              <w:t xml:space="preserve">To provide effective and efficient administrative support to Registry activities, in particular to the areas of </w:t>
            </w:r>
            <w:r w:rsidR="00AB7767">
              <w:t>s</w:t>
            </w:r>
            <w:r w:rsidR="000132C3">
              <w:t xml:space="preserve">tudent </w:t>
            </w:r>
            <w:r w:rsidR="00AB7767">
              <w:t>r</w:t>
            </w:r>
            <w:r w:rsidR="000132C3">
              <w:t>egistration</w:t>
            </w:r>
            <w:r w:rsidR="00AB7767">
              <w:t>, r</w:t>
            </w:r>
            <w:r w:rsidR="000132C3">
              <w:t>ecords</w:t>
            </w:r>
            <w:r w:rsidR="000A370B">
              <w:t xml:space="preserve">, including </w:t>
            </w:r>
            <w:r w:rsidR="00580F22">
              <w:t>Registration Helpdesk support for students and staff</w:t>
            </w:r>
            <w:r w:rsidR="000A370B">
              <w:t>.</w:t>
            </w:r>
            <w:r>
              <w:t xml:space="preserve"> </w:t>
            </w:r>
          </w:p>
          <w:p w:rsidR="00FB30A0" w:rsidP="001B50B6" w:rsidRDefault="00FB30A0" w14:paraId="5DAB6C7B" wp14:textId="788D1A7F">
            <w:r w:rsidR="36003FC6">
              <w:rPr/>
              <w:t xml:space="preserve">This </w:t>
            </w:r>
            <w:r w:rsidR="3E3696B3">
              <w:rPr/>
              <w:t xml:space="preserve">post </w:t>
            </w:r>
            <w:r w:rsidR="3421629A">
              <w:rPr/>
              <w:t>will</w:t>
            </w:r>
            <w:r w:rsidR="36003FC6">
              <w:rPr/>
              <w:t xml:space="preserve"> offer advice and guidance to staff and students to help them carry out their part in processes easily and accurately</w:t>
            </w:r>
            <w:r w:rsidR="36003FC6">
              <w:rPr/>
              <w:t xml:space="preserve">.  </w:t>
            </w:r>
            <w:r w:rsidR="36003FC6">
              <w:rPr/>
              <w:t xml:space="preserve">As a key </w:t>
            </w:r>
            <w:r w:rsidR="36003FC6">
              <w:rPr/>
              <w:t>actor</w:t>
            </w:r>
            <w:r w:rsidR="36003FC6">
              <w:rPr/>
              <w:t xml:space="preserve"> in our regular </w:t>
            </w:r>
            <w:r w:rsidR="36003FC6">
              <w:rPr/>
              <w:t>processes, and</w:t>
            </w:r>
            <w:r w:rsidR="36003FC6">
              <w:rPr/>
              <w:t xml:space="preserve"> having direct daily contact with our staff and student service-users, the post-holder is central to making us better.</w:t>
            </w:r>
          </w:p>
          <w:p w:rsidRPr="00FB30A0" w:rsidR="00FB30A0" w:rsidP="000A0C22" w:rsidRDefault="00474C2E" w14:paraId="2B11E9A1" wp14:textId="77777777">
            <w:r>
              <w:t>Assist</w:t>
            </w:r>
            <w:r w:rsidR="005F1CB1">
              <w:t xml:space="preserve"> in</w:t>
            </w:r>
            <w:r>
              <w:t xml:space="preserve"> the effective delivery of all professional activity ensuring excellen</w:t>
            </w:r>
            <w:r w:rsidR="000A370B">
              <w:t>t customer service at all times</w:t>
            </w:r>
            <w:r w:rsidR="000A0C22">
              <w:t>,</w:t>
            </w:r>
            <w:r w:rsidR="000A370B">
              <w:t xml:space="preserve"> working in a flexible manner</w:t>
            </w:r>
            <w:r w:rsidR="000A0C22">
              <w:t>. This</w:t>
            </w:r>
            <w:r w:rsidR="000A370B">
              <w:t xml:space="preserve"> may involve planned overtime working during key peak periods of activities</w:t>
            </w:r>
            <w:r w:rsidR="000A0C22">
              <w:t>.</w:t>
            </w:r>
          </w:p>
        </w:tc>
      </w:tr>
      <w:tr xmlns:wp14="http://schemas.microsoft.com/office/word/2010/wordml" w:rsidRPr="008C6842" w:rsidR="002C7B32" w:rsidTr="44C25821" w14:paraId="1B1D2C97" wp14:textId="77777777">
        <w:trPr>
          <w:trHeight w:val="540"/>
        </w:trPr>
        <w:tc>
          <w:tcPr>
            <w:tcW w:w="2150" w:type="dxa"/>
            <w:shd w:val="clear" w:color="auto" w:fill="1F497D" w:themeFill="text2"/>
            <w:tcMar/>
            <w:vAlign w:val="center"/>
          </w:tcPr>
          <w:p w:rsidRPr="008C6842" w:rsidR="002C7B32" w:rsidP="008926BB" w:rsidRDefault="002C7B32" w14:paraId="0A2F086C" wp14:textId="77777777">
            <w:pPr>
              <w:rPr>
                <w:b/>
                <w:color w:val="FFFFFF" w:themeColor="background1"/>
              </w:rPr>
            </w:pPr>
            <w:r w:rsidRPr="008C6842">
              <w:rPr>
                <w:b/>
                <w:color w:val="FFFFFF" w:themeColor="background1"/>
              </w:rPr>
              <w:t>Grade</w:t>
            </w:r>
            <w:r w:rsidRPr="008C6842" w:rsidR="00243BF1">
              <w:rPr>
                <w:b/>
                <w:color w:val="FFFFFF" w:themeColor="background1"/>
              </w:rPr>
              <w:t xml:space="preserve"> </w:t>
            </w:r>
            <w:r w:rsidR="008926BB">
              <w:rPr>
                <w:b/>
                <w:color w:val="FFFFFF" w:themeColor="background1"/>
              </w:rPr>
              <w:t>:</w:t>
            </w:r>
          </w:p>
        </w:tc>
        <w:tc>
          <w:tcPr>
            <w:tcW w:w="8022" w:type="dxa"/>
            <w:gridSpan w:val="3"/>
            <w:tcMar/>
            <w:vAlign w:val="center"/>
          </w:tcPr>
          <w:p w:rsidRPr="008C6842" w:rsidR="002C7B32" w:rsidP="002C7B32" w:rsidRDefault="00CE1295" w14:paraId="5FCD5EC4" wp14:textId="77777777">
            <w:r>
              <w:t>3</w:t>
            </w:r>
          </w:p>
        </w:tc>
      </w:tr>
    </w:tbl>
    <w:p xmlns:wp14="http://schemas.microsoft.com/office/word/2010/wordml" w:rsidRPr="008C6842" w:rsidR="004C7701" w:rsidP="004C7701" w:rsidRDefault="004C7701" w14:paraId="02EB378F" wp14:textId="77777777">
      <w:pPr>
        <w:spacing w:after="0"/>
      </w:pPr>
    </w:p>
    <w:p xmlns:wp14="http://schemas.microsoft.com/office/word/2010/wordml" w:rsidRPr="008926BB" w:rsidR="00235828" w:rsidP="00235828" w:rsidRDefault="006C75CD" w14:paraId="34F27314" wp14:textId="77777777">
      <w:pPr>
        <w:pStyle w:val="SectionHeading"/>
        <w:numPr>
          <w:ilvl w:val="0"/>
          <w:numId w:val="2"/>
        </w:numPr>
        <w:ind w:left="0" w:right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 </w:t>
      </w:r>
      <w:r w:rsidRPr="008C684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ccountabilities for the </w:t>
      </w:r>
      <w:r w:rsidR="008926BB">
        <w:rPr>
          <w:rFonts w:asciiTheme="minorHAnsi" w:hAnsiTheme="minorHAnsi"/>
          <w:sz w:val="22"/>
          <w:szCs w:val="22"/>
        </w:rPr>
        <w:t>role:</w:t>
      </w:r>
    </w:p>
    <w:p xmlns:wp14="http://schemas.microsoft.com/office/word/2010/wordml" w:rsidRPr="008C6842" w:rsidR="008926BB" w:rsidP="008926BB" w:rsidRDefault="008926BB" w14:paraId="6A05A809" wp14:textId="77777777">
      <w:pPr>
        <w:pStyle w:val="SectionHeading"/>
        <w:numPr>
          <w:ilvl w:val="0"/>
          <w:numId w:val="0"/>
        </w:numPr>
        <w:ind w:right="13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70" w:type="dxa"/>
        <w:tblInd w:w="18" w:type="dxa"/>
        <w:tblLook w:val="04A0" w:firstRow="1" w:lastRow="0" w:firstColumn="1" w:lastColumn="0" w:noHBand="0" w:noVBand="1"/>
      </w:tblPr>
      <w:tblGrid>
        <w:gridCol w:w="10170"/>
      </w:tblGrid>
      <w:tr xmlns:wp14="http://schemas.microsoft.com/office/word/2010/wordml" w:rsidRPr="00DC33D7" w:rsidR="004E3432" w:rsidTr="7A6486A5" w14:paraId="0D8548D6" wp14:textId="77777777">
        <w:tc>
          <w:tcPr>
            <w:tcW w:w="10170" w:type="dxa"/>
            <w:tcMar/>
          </w:tcPr>
          <w:p w:rsidRPr="004E3432" w:rsidR="004E3432" w:rsidP="004E3432" w:rsidRDefault="00622A4B" w14:paraId="754E19EC" wp14:textId="77777777">
            <w:pPr>
              <w:pStyle w:val="ListParagraph"/>
              <w:rPr>
                <w:b/>
              </w:rPr>
            </w:pPr>
            <w:r>
              <w:rPr>
                <w:b/>
              </w:rPr>
              <w:t>Registry Administration</w:t>
            </w:r>
          </w:p>
        </w:tc>
      </w:tr>
      <w:tr xmlns:wp14="http://schemas.microsoft.com/office/word/2010/wordml" w:rsidRPr="00DC33D7" w:rsidR="006849BB" w:rsidTr="7A6486A5" w14:paraId="3F211D16" wp14:textId="77777777">
        <w:tc>
          <w:tcPr>
            <w:tcW w:w="10170" w:type="dxa"/>
            <w:tcMar/>
          </w:tcPr>
          <w:p w:rsidRPr="00CE1295" w:rsidR="006849BB" w:rsidP="00CE1295" w:rsidRDefault="006849BB" w14:paraId="3FE7CC46" wp14:textId="23A92D1B">
            <w:pPr>
              <w:pStyle w:val="ListParagraph"/>
              <w:numPr>
                <w:ilvl w:val="0"/>
                <w:numId w:val="27"/>
              </w:numPr>
              <w:rPr/>
            </w:pPr>
            <w:r w:rsidRPr="7A6486A5" w:rsidR="3C436758">
              <w:rPr>
                <w:rFonts w:cs="Arial"/>
              </w:rPr>
              <w:t xml:space="preserve">Manage relevant email inboxes, </w:t>
            </w:r>
            <w:r w:rsidRPr="7A6486A5" w:rsidR="3C436758">
              <w:rPr>
                <w:rFonts w:cs="Arial"/>
              </w:rPr>
              <w:t>calendars</w:t>
            </w:r>
            <w:r w:rsidRPr="7A6486A5" w:rsidR="3C436758">
              <w:rPr>
                <w:rFonts w:cs="Arial"/>
              </w:rPr>
              <w:t xml:space="preserve"> and telephone lines.  Respond to queries from students, </w:t>
            </w:r>
            <w:r w:rsidRPr="7A6486A5" w:rsidR="3C436758">
              <w:rPr>
                <w:rFonts w:cs="Arial"/>
              </w:rPr>
              <w:t>staff</w:t>
            </w:r>
            <w:r w:rsidRPr="7A6486A5" w:rsidR="3C436758">
              <w:rPr>
                <w:rFonts w:cs="Arial"/>
              </w:rPr>
              <w:t xml:space="preserve"> and external stakeholders, ensuring that a professional, customer-focused, prompt response is delivered and </w:t>
            </w:r>
            <w:r w:rsidRPr="7A6486A5" w:rsidR="3C436758">
              <w:rPr>
                <w:rFonts w:cs="Arial"/>
              </w:rPr>
              <w:t>escalating</w:t>
            </w:r>
            <w:r w:rsidRPr="7A6486A5" w:rsidR="3C436758">
              <w:rPr>
                <w:rFonts w:cs="Arial"/>
              </w:rPr>
              <w:t xml:space="preserve"> as necessary.</w:t>
            </w:r>
            <w:r w:rsidR="3C436758">
              <w:rPr/>
              <w:t xml:space="preserve"> </w:t>
            </w:r>
          </w:p>
        </w:tc>
      </w:tr>
      <w:tr xmlns:wp14="http://schemas.microsoft.com/office/word/2010/wordml" w:rsidRPr="00DC33D7" w:rsidR="00CE1295" w:rsidTr="7A6486A5" w14:paraId="53D36409" wp14:textId="77777777">
        <w:trPr>
          <w:trHeight w:val="300"/>
        </w:trPr>
        <w:tc>
          <w:tcPr>
            <w:tcW w:w="10170" w:type="dxa"/>
            <w:tcMar/>
          </w:tcPr>
          <w:p w:rsidR="00CE1295" w:rsidRDefault="003D7FE3" w14:paraId="63A416CA" wp14:textId="735507C2">
            <w:pPr>
              <w:pStyle w:val="ListParagraph"/>
              <w:numPr>
                <w:ilvl w:val="0"/>
                <w:numId w:val="27"/>
              </w:numPr>
              <w:rPr/>
            </w:pPr>
            <w:r w:rsidR="3C436758">
              <w:rPr/>
              <w:t>Promptly action regular tasks to enable registration and maintenance of accurate student records, following standard procedures &amp; regulations and highlighting any irregularities to supervisor.</w:t>
            </w:r>
          </w:p>
        </w:tc>
      </w:tr>
      <w:tr xmlns:wp14="http://schemas.microsoft.com/office/word/2010/wordml" w:rsidRPr="00DC33D7" w:rsidR="001B50B6" w:rsidTr="7A6486A5" w14:paraId="786DBD12" wp14:textId="77777777">
        <w:trPr>
          <w:trHeight w:val="300"/>
        </w:trPr>
        <w:tc>
          <w:tcPr>
            <w:tcW w:w="10170" w:type="dxa"/>
            <w:tcMar/>
          </w:tcPr>
          <w:p w:rsidRPr="00DC33D7" w:rsidR="001B50B6" w:rsidP="006849BB" w:rsidRDefault="00AB7767" w14:paraId="48775C77" wp14:textId="77777777">
            <w:pPr>
              <w:pStyle w:val="ListParagraph"/>
              <w:numPr>
                <w:ilvl w:val="0"/>
                <w:numId w:val="27"/>
              </w:numPr>
            </w:pPr>
            <w:r>
              <w:t>Assist with</w:t>
            </w:r>
            <w:r w:rsidR="0018327D">
              <w:t xml:space="preserve"> </w:t>
            </w:r>
            <w:r w:rsidR="00CB0E97">
              <w:t xml:space="preserve">processes relating to external </w:t>
            </w:r>
            <w:r w:rsidR="0018327D">
              <w:t xml:space="preserve">SAAS, SLC and Council Tax </w:t>
            </w:r>
            <w:r w:rsidR="00CB0E97">
              <w:t>returns</w:t>
            </w:r>
            <w:r w:rsidR="0018327D">
              <w:t>, using various GCU and externa</w:t>
            </w:r>
            <w:r>
              <w:t>l systems</w:t>
            </w:r>
            <w:r w:rsidR="00CB0E97">
              <w:t xml:space="preserve"> and responding to general queries, escalating where necessary.</w:t>
            </w:r>
          </w:p>
        </w:tc>
      </w:tr>
      <w:tr xmlns:wp14="http://schemas.microsoft.com/office/word/2010/wordml" w:rsidRPr="00DC33D7" w:rsidR="00026544" w:rsidTr="7A6486A5" w14:paraId="09D8CB43" wp14:textId="77777777">
        <w:tc>
          <w:tcPr>
            <w:tcW w:w="10170" w:type="dxa"/>
            <w:tcMar/>
          </w:tcPr>
          <w:p w:rsidRPr="00E753F1" w:rsidR="00026544" w:rsidP="00CE1295" w:rsidRDefault="00026544" w14:paraId="18594CDD" wp14:textId="77777777">
            <w:pPr>
              <w:pStyle w:val="ListParagraph"/>
              <w:numPr>
                <w:ilvl w:val="0"/>
                <w:numId w:val="27"/>
              </w:numPr>
            </w:pPr>
            <w:r w:rsidRPr="00E753F1">
              <w:t>Update university systems accurately and in accordance with University regulations and procedures and relevant external compliance requirements</w:t>
            </w:r>
            <w:r w:rsidR="00CE1295">
              <w:t>,</w:t>
            </w:r>
            <w:r w:rsidRPr="00E753F1">
              <w:t xml:space="preserve"> e.g. SAAS, home office, data protection, internal policies</w:t>
            </w:r>
            <w:r>
              <w:t>,</w:t>
            </w:r>
            <w:r w:rsidRPr="00E753F1">
              <w:t xml:space="preserve"> etc</w:t>
            </w:r>
            <w:r w:rsidR="00B553FA">
              <w:t>.</w:t>
            </w:r>
            <w:r w:rsidRPr="00E753F1" w:rsidR="00B553FA">
              <w:t>.</w:t>
            </w:r>
          </w:p>
        </w:tc>
      </w:tr>
      <w:tr xmlns:wp14="http://schemas.microsoft.com/office/word/2010/wordml" w:rsidRPr="00DC33D7" w:rsidR="00026544" w:rsidTr="7A6486A5" w14:paraId="0D1464EC" wp14:textId="77777777">
        <w:tc>
          <w:tcPr>
            <w:tcW w:w="10170" w:type="dxa"/>
            <w:tcMar/>
          </w:tcPr>
          <w:p w:rsidRPr="00DC33D7" w:rsidR="00026544" w:rsidP="00B553FA" w:rsidRDefault="003D7FE3" w14:paraId="1B6BFE42" wp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Produce academic transcripts, </w:t>
            </w:r>
            <w:r w:rsidRPr="00CE1295">
              <w:t>confirmation of award and student status</w:t>
            </w:r>
            <w:r>
              <w:t xml:space="preserve"> confirmations</w:t>
            </w:r>
            <w:r w:rsidRPr="00CE1295">
              <w:t xml:space="preserve"> in response to requests from students</w:t>
            </w:r>
            <w:r>
              <w:t xml:space="preserve">, graduates and third parties, using university systems, </w:t>
            </w:r>
            <w:r w:rsidRPr="00CE1295">
              <w:t>follow</w:t>
            </w:r>
            <w:r>
              <w:t>ing</w:t>
            </w:r>
            <w:r w:rsidRPr="00CE1295">
              <w:t xml:space="preserve"> </w:t>
            </w:r>
            <w:r>
              <w:t xml:space="preserve">standard operating procedures, ensuring response are made within published </w:t>
            </w:r>
            <w:r w:rsidRPr="00CE1295">
              <w:t>timescales.</w:t>
            </w:r>
          </w:p>
        </w:tc>
      </w:tr>
      <w:tr xmlns:wp14="http://schemas.microsoft.com/office/word/2010/wordml" w:rsidRPr="00DC33D7" w:rsidR="00026544" w:rsidTr="7A6486A5" w14:paraId="1D4F9E2B" wp14:textId="77777777">
        <w:tc>
          <w:tcPr>
            <w:tcW w:w="10170" w:type="dxa"/>
            <w:tcMar/>
          </w:tcPr>
          <w:p w:rsidRPr="00DC33D7" w:rsidR="00026544" w:rsidP="00087208" w:rsidRDefault="00026544" w14:paraId="21627B68" wp14:textId="77777777">
            <w:pPr>
              <w:pStyle w:val="ListParagraph"/>
              <w:numPr>
                <w:ilvl w:val="0"/>
                <w:numId w:val="27"/>
              </w:numPr>
            </w:pPr>
            <w:r w:rsidRPr="00F76D8A">
              <w:rPr>
                <w:rFonts w:cstheme="minorHAnsi"/>
                <w:lang w:val="en"/>
              </w:rPr>
              <w:t>Take a proactive approach to continually re</w:t>
            </w:r>
            <w:r w:rsidR="00B553FA">
              <w:rPr>
                <w:rFonts w:cstheme="minorHAnsi"/>
                <w:lang w:val="en"/>
              </w:rPr>
              <w:t>flect</w:t>
            </w:r>
            <w:r w:rsidRPr="00F76D8A">
              <w:rPr>
                <w:rFonts w:cstheme="minorHAnsi"/>
                <w:lang w:val="en"/>
              </w:rPr>
              <w:t xml:space="preserve"> </w:t>
            </w:r>
            <w:r w:rsidR="00B553FA">
              <w:rPr>
                <w:rFonts w:cstheme="minorHAnsi"/>
                <w:lang w:val="en"/>
              </w:rPr>
              <w:t xml:space="preserve">on duties and practice </w:t>
            </w:r>
            <w:r w:rsidRPr="00F76D8A">
              <w:rPr>
                <w:rFonts w:cstheme="minorHAnsi"/>
                <w:lang w:val="en"/>
              </w:rPr>
              <w:t xml:space="preserve">and suggest </w:t>
            </w:r>
            <w:r w:rsidR="00087208">
              <w:rPr>
                <w:rFonts w:cstheme="minorHAnsi"/>
                <w:lang w:val="en"/>
              </w:rPr>
              <w:t>improvements</w:t>
            </w:r>
            <w:r w:rsidRPr="00F76D8A">
              <w:rPr>
                <w:rFonts w:cstheme="minorHAnsi"/>
                <w:lang w:val="en"/>
              </w:rPr>
              <w:t xml:space="preserve"> to processes</w:t>
            </w:r>
            <w:r>
              <w:rPr>
                <w:rFonts w:cstheme="minorHAnsi"/>
                <w:lang w:val="en"/>
              </w:rPr>
              <w:t>,</w:t>
            </w:r>
            <w:r w:rsidRPr="00F76D8A">
              <w:rPr>
                <w:rFonts w:cstheme="minorHAnsi"/>
                <w:lang w:val="en"/>
              </w:rPr>
              <w:t xml:space="preserve"> documentation and templates, to </w:t>
            </w:r>
            <w:r w:rsidRPr="00F76D8A">
              <w:rPr>
                <w:rFonts w:cstheme="minorHAnsi"/>
              </w:rPr>
              <w:t xml:space="preserve">ensure they remain </w:t>
            </w:r>
            <w:r w:rsidR="00B553FA">
              <w:rPr>
                <w:rFonts w:cstheme="minorHAnsi"/>
              </w:rPr>
              <w:t>effective, efficient and</w:t>
            </w:r>
            <w:r>
              <w:rPr>
                <w:rFonts w:cstheme="minorHAnsi"/>
              </w:rPr>
              <w:t xml:space="preserve"> comply</w:t>
            </w:r>
            <w:r w:rsidRPr="00F76D8A">
              <w:rPr>
                <w:rFonts w:ascii="Calibri" w:hAnsi="Calibri"/>
                <w:bCs/>
              </w:rPr>
              <w:t xml:space="preserve"> with </w:t>
            </w:r>
            <w:r w:rsidRPr="00F76D8A">
              <w:rPr>
                <w:rFonts w:cstheme="minorHAnsi"/>
                <w:lang w:val="en"/>
              </w:rPr>
              <w:t>legislation and good practice.</w:t>
            </w:r>
          </w:p>
        </w:tc>
      </w:tr>
      <w:tr xmlns:wp14="http://schemas.microsoft.com/office/word/2010/wordml" w:rsidRPr="00DC33D7" w:rsidR="00026544" w:rsidTr="7A6486A5" w14:paraId="2CC5E6C3" wp14:textId="77777777">
        <w:tc>
          <w:tcPr>
            <w:tcW w:w="10170" w:type="dxa"/>
            <w:tcMar/>
          </w:tcPr>
          <w:p w:rsidRPr="00E753F1" w:rsidR="00026544" w:rsidP="00026544" w:rsidRDefault="00CB0E97" w14:paraId="630B25C6" wp14:textId="48A125E7">
            <w:pPr>
              <w:pStyle w:val="ListParagraph"/>
              <w:numPr>
                <w:ilvl w:val="0"/>
                <w:numId w:val="27"/>
              </w:numPr>
              <w:rPr/>
            </w:pPr>
            <w:r w:rsidRPr="7A6486A5" w:rsidR="00CB0E97">
              <w:rPr>
                <w:rFonts w:cs="Arial"/>
              </w:rPr>
              <w:t>Provide administrative support for clerking both formal and informal meetings</w:t>
            </w:r>
            <w:r w:rsidRPr="7A6486A5" w:rsidR="66567C80">
              <w:rPr>
                <w:rFonts w:cs="Arial"/>
              </w:rPr>
              <w:t xml:space="preserve"> as required</w:t>
            </w:r>
            <w:r w:rsidRPr="7A6486A5" w:rsidR="00CB0E97">
              <w:rPr>
                <w:rFonts w:cs="Arial"/>
              </w:rPr>
              <w:t>.</w:t>
            </w:r>
          </w:p>
        </w:tc>
      </w:tr>
      <w:tr xmlns:wp14="http://schemas.microsoft.com/office/word/2010/wordml" w:rsidRPr="00DC33D7" w:rsidR="00026544" w:rsidTr="7A6486A5" w14:paraId="7573A9D5" wp14:textId="77777777">
        <w:tc>
          <w:tcPr>
            <w:tcW w:w="10170" w:type="dxa"/>
            <w:tcMar/>
          </w:tcPr>
          <w:p w:rsidRPr="006721C2" w:rsidR="00026544" w:rsidP="00D53CD7" w:rsidRDefault="00026544" w14:paraId="11E79F4F" wp14:textId="77777777">
            <w:pPr>
              <w:pStyle w:val="ListParagraph"/>
              <w:numPr>
                <w:ilvl w:val="0"/>
                <w:numId w:val="27"/>
              </w:numPr>
              <w:rPr>
                <w:bCs/>
              </w:rPr>
            </w:pPr>
            <w:r>
              <w:rPr>
                <w:bCs/>
              </w:rPr>
              <w:t>Assist with t</w:t>
            </w:r>
            <w:r w:rsidR="00D53CD7">
              <w:rPr>
                <w:bCs/>
              </w:rPr>
              <w:t>he supervision</w:t>
            </w:r>
            <w:r w:rsidR="00B553FA">
              <w:rPr>
                <w:bCs/>
              </w:rPr>
              <w:t>, training</w:t>
            </w:r>
            <w:r w:rsidR="00D53CD7">
              <w:rPr>
                <w:bCs/>
              </w:rPr>
              <w:t xml:space="preserve"> and administration </w:t>
            </w:r>
            <w:r>
              <w:rPr>
                <w:bCs/>
              </w:rPr>
              <w:t>of casual staff as required.</w:t>
            </w:r>
          </w:p>
        </w:tc>
      </w:tr>
      <w:tr xmlns:wp14="http://schemas.microsoft.com/office/word/2010/wordml" w:rsidRPr="008C6842" w:rsidR="00026544" w:rsidTr="7A6486A5" w14:paraId="2151CB69" wp14:textId="77777777">
        <w:trPr>
          <w:trHeight w:val="372"/>
        </w:trPr>
        <w:tc>
          <w:tcPr>
            <w:tcW w:w="10170" w:type="dxa"/>
            <w:tcMar/>
          </w:tcPr>
          <w:p w:rsidR="00026544" w:rsidP="00026544" w:rsidRDefault="00026544" w14:paraId="022CC98B" wp14:textId="77777777">
            <w:pPr>
              <w:rPr>
                <w:b/>
              </w:rPr>
            </w:pPr>
            <w:r>
              <w:rPr>
                <w:b/>
              </w:rPr>
              <w:t>Compliance and Information Governance</w:t>
            </w:r>
          </w:p>
        </w:tc>
      </w:tr>
      <w:tr xmlns:wp14="http://schemas.microsoft.com/office/word/2010/wordml" w:rsidRPr="008C6842" w:rsidR="00026544" w:rsidTr="7A6486A5" w14:paraId="0D8A5AAF" wp14:textId="77777777">
        <w:trPr>
          <w:trHeight w:val="416"/>
        </w:trPr>
        <w:tc>
          <w:tcPr>
            <w:tcW w:w="10170" w:type="dxa"/>
            <w:tcMar/>
          </w:tcPr>
          <w:p w:rsidRPr="00080B8C" w:rsidR="00026544" w:rsidP="00D53CD7" w:rsidRDefault="00026544" w14:paraId="43949030" wp14:textId="77777777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rPr>
                <w:rFonts w:cs="Arial"/>
              </w:rPr>
              <w:t>E</w:t>
            </w:r>
            <w:r w:rsidRPr="00080B8C">
              <w:rPr>
                <w:rFonts w:cs="Arial"/>
              </w:rPr>
              <w:t>nsure all work</w:t>
            </w:r>
            <w:r>
              <w:rPr>
                <w:rFonts w:cs="Arial"/>
              </w:rPr>
              <w:t xml:space="preserve"> </w:t>
            </w:r>
            <w:r w:rsidRPr="00080B8C">
              <w:rPr>
                <w:rFonts w:cs="Arial"/>
              </w:rPr>
              <w:t xml:space="preserve">meets the requirements of the </w:t>
            </w:r>
            <w:r>
              <w:rPr>
                <w:rFonts w:cs="Arial"/>
              </w:rPr>
              <w:t>University’</w:t>
            </w:r>
            <w:r w:rsidRPr="00080B8C">
              <w:rPr>
                <w:rFonts w:cs="Arial"/>
              </w:rPr>
              <w:t>s Informatio</w:t>
            </w:r>
            <w:r>
              <w:rPr>
                <w:rFonts w:cs="Arial"/>
              </w:rPr>
              <w:t>n Security policies &amp; practices.</w:t>
            </w:r>
          </w:p>
        </w:tc>
      </w:tr>
      <w:tr xmlns:wp14="http://schemas.microsoft.com/office/word/2010/wordml" w:rsidRPr="008C6842" w:rsidR="00026544" w:rsidTr="7A6486A5" w14:paraId="0CE10481" wp14:textId="77777777">
        <w:trPr>
          <w:trHeight w:val="600"/>
        </w:trPr>
        <w:tc>
          <w:tcPr>
            <w:tcW w:w="10170" w:type="dxa"/>
            <w:tcMar/>
          </w:tcPr>
          <w:p w:rsidRPr="00080B8C" w:rsidR="00026544" w:rsidP="00D53CD7" w:rsidRDefault="00026544" w14:paraId="525B0E12" wp14:textId="77777777">
            <w:pPr>
              <w:pStyle w:val="ListParagraph"/>
              <w:numPr>
                <w:ilvl w:val="0"/>
                <w:numId w:val="27"/>
              </w:numPr>
              <w:jc w:val="both"/>
            </w:pPr>
            <w:r w:rsidRPr="00E753F1">
              <w:t xml:space="preserve">Be aware of University processes, regulations and deadlines within area of responsibility, and highlight instances of non-compliance to </w:t>
            </w:r>
            <w:r w:rsidR="00D53CD7">
              <w:t>supervisor</w:t>
            </w:r>
            <w:r>
              <w:t>.</w:t>
            </w:r>
          </w:p>
        </w:tc>
      </w:tr>
      <w:tr xmlns:wp14="http://schemas.microsoft.com/office/word/2010/wordml" w:rsidRPr="00DC33D7" w:rsidR="00026544" w:rsidTr="7A6486A5" w14:paraId="67AC7CDD" wp14:textId="77777777">
        <w:tc>
          <w:tcPr>
            <w:tcW w:w="10170" w:type="dxa"/>
            <w:tcMar/>
          </w:tcPr>
          <w:p w:rsidRPr="006721C2" w:rsidR="00026544" w:rsidP="00026544" w:rsidRDefault="00026544" w14:paraId="6455EF38" wp14:textId="77777777">
            <w:pPr>
              <w:rPr>
                <w:b/>
              </w:rPr>
            </w:pPr>
            <w:r w:rsidRPr="006721C2">
              <w:rPr>
                <w:b/>
              </w:rPr>
              <w:t>Other</w:t>
            </w:r>
          </w:p>
        </w:tc>
      </w:tr>
      <w:tr xmlns:wp14="http://schemas.microsoft.com/office/word/2010/wordml" w:rsidRPr="008C6842" w:rsidR="00026544" w:rsidTr="7A6486A5" w14:paraId="235E7C4B" wp14:textId="77777777">
        <w:trPr>
          <w:trHeight w:val="600"/>
        </w:trPr>
        <w:tc>
          <w:tcPr>
            <w:tcW w:w="10170" w:type="dxa"/>
            <w:tcMar/>
          </w:tcPr>
          <w:p w:rsidRPr="00080B8C" w:rsidR="00026544" w:rsidP="00026544" w:rsidRDefault="00026544" w14:paraId="5A8CA1EF" wp14:textId="4A3EC67E">
            <w:pPr>
              <w:pStyle w:val="ListParagraph"/>
              <w:numPr>
                <w:ilvl w:val="0"/>
                <w:numId w:val="27"/>
              </w:numPr>
              <w:jc w:val="both"/>
              <w:rPr/>
            </w:pPr>
            <w:r w:rsidRPr="7A6486A5" w:rsidR="00026544">
              <w:rPr>
                <w:rFonts w:cs="Arial"/>
              </w:rPr>
              <w:t xml:space="preserve">Demonstrate the University’s </w:t>
            </w:r>
            <w:hyperlink r:id="R595cc8e5c886461a">
              <w:r w:rsidRPr="7A6486A5" w:rsidR="00026544">
                <w:rPr>
                  <w:rStyle w:val="Hyperlink"/>
                  <w:rFonts w:cs="Arial"/>
                </w:rPr>
                <w:t>Values &amp; Behaviours</w:t>
              </w:r>
            </w:hyperlink>
            <w:r w:rsidRPr="7A6486A5" w:rsidR="4335A232">
              <w:rPr>
                <w:rFonts w:cs="Arial"/>
              </w:rPr>
              <w:t xml:space="preserve"> </w:t>
            </w:r>
            <w:r w:rsidRPr="7A6486A5" w:rsidR="00026544">
              <w:rPr>
                <w:rFonts w:cs="Arial"/>
              </w:rPr>
              <w:t xml:space="preserve">in all work and interactions with students, </w:t>
            </w:r>
            <w:r w:rsidRPr="7A6486A5" w:rsidR="00026544">
              <w:rPr>
                <w:rFonts w:cs="Arial"/>
              </w:rPr>
              <w:t>colleagues</w:t>
            </w:r>
            <w:r w:rsidRPr="7A6486A5" w:rsidR="00026544">
              <w:rPr>
                <w:rFonts w:cs="Arial"/>
              </w:rPr>
              <w:t xml:space="preserve"> and external partners.</w:t>
            </w:r>
          </w:p>
        </w:tc>
      </w:tr>
      <w:tr xmlns:wp14="http://schemas.microsoft.com/office/word/2010/wordml" w:rsidRPr="005C5688" w:rsidR="00026544" w:rsidTr="7A6486A5" w14:paraId="4890DACA" wp14:textId="77777777">
        <w:tc>
          <w:tcPr>
            <w:tcW w:w="10170" w:type="dxa"/>
            <w:tcMar/>
          </w:tcPr>
          <w:p w:rsidRPr="00885FA8" w:rsidR="00026544" w:rsidP="00A12839" w:rsidRDefault="00026544" w14:paraId="2148A39F" wp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="Arial"/>
              </w:rPr>
              <w:t>Assist, as necessary, at major Registry activities such as Registration, Exams and Graduations.</w:t>
            </w:r>
          </w:p>
        </w:tc>
      </w:tr>
      <w:tr xmlns:wp14="http://schemas.microsoft.com/office/word/2010/wordml" w:rsidRPr="005C5688" w:rsidR="00026544" w:rsidTr="7A6486A5" w14:paraId="3C53E7C3" wp14:textId="77777777">
        <w:tc>
          <w:tcPr>
            <w:tcW w:w="10170" w:type="dxa"/>
            <w:tcMar/>
          </w:tcPr>
          <w:p w:rsidRPr="00F47426" w:rsidR="00026544" w:rsidP="00D53CD7" w:rsidRDefault="00026544" w14:paraId="1743C064" wp14:textId="77777777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F76D8A">
              <w:t>Plan and prioritise workload to ensure all deadlines and service level agreements are met</w:t>
            </w:r>
            <w:r>
              <w:rPr>
                <w:rFonts w:cs="Arial"/>
              </w:rPr>
              <w:t xml:space="preserve">, liaising with </w:t>
            </w:r>
            <w:r w:rsidR="00D53CD7">
              <w:rPr>
                <w:rFonts w:cs="Arial"/>
              </w:rPr>
              <w:t>colleagues</w:t>
            </w:r>
            <w:r>
              <w:rPr>
                <w:rFonts w:cs="Arial"/>
              </w:rPr>
              <w:t xml:space="preserve"> and escalating </w:t>
            </w:r>
            <w:r w:rsidR="00D53CD7">
              <w:rPr>
                <w:rFonts w:cs="Arial"/>
              </w:rPr>
              <w:t>any issues to supervisor immediately</w:t>
            </w:r>
            <w:r>
              <w:rPr>
                <w:rFonts w:cs="Arial"/>
              </w:rPr>
              <w:t>.</w:t>
            </w:r>
          </w:p>
        </w:tc>
      </w:tr>
      <w:tr xmlns:wp14="http://schemas.microsoft.com/office/word/2010/wordml" w:rsidRPr="005C5688" w:rsidR="00026544" w:rsidTr="7A6486A5" w14:paraId="6F17F202" wp14:textId="77777777">
        <w:tc>
          <w:tcPr>
            <w:tcW w:w="10170" w:type="dxa"/>
            <w:tcMar/>
          </w:tcPr>
          <w:p w:rsidRPr="00454E10" w:rsidR="00026544" w:rsidP="00026544" w:rsidRDefault="00026544" w14:paraId="02B4AD8B" wp14:textId="77777777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F47426">
              <w:rPr>
                <w:rFonts w:cs="Arial"/>
              </w:rPr>
              <w:t>ork with colleagues from all areas of the University to deliver an</w:t>
            </w:r>
            <w:r>
              <w:rPr>
                <w:rFonts w:cs="Arial"/>
              </w:rPr>
              <w:t xml:space="preserve"> excellent student experience, particularly in relation to handling situations requiring sensitivity</w:t>
            </w:r>
            <w:r w:rsidRPr="00454E10">
              <w:rPr>
                <w:rFonts w:cs="Arial"/>
              </w:rPr>
              <w:t xml:space="preserve"> to the needs and feelings of others.</w:t>
            </w:r>
          </w:p>
        </w:tc>
      </w:tr>
      <w:tr xmlns:wp14="http://schemas.microsoft.com/office/word/2010/wordml" w:rsidRPr="005C5688" w:rsidR="00026544" w:rsidTr="7A6486A5" w14:paraId="51F55F97" wp14:textId="77777777">
        <w:tc>
          <w:tcPr>
            <w:tcW w:w="10170" w:type="dxa"/>
            <w:tcMar/>
          </w:tcPr>
          <w:p w:rsidRPr="00885FA8" w:rsidR="00026544" w:rsidP="00026544" w:rsidRDefault="00026544" w14:paraId="05B2BAE5" wp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885FA8">
              <w:rPr>
                <w:rFonts w:cstheme="minorHAnsi"/>
              </w:rPr>
              <w:t xml:space="preserve">Any other tasks appropriate to the post and in line with </w:t>
            </w:r>
            <w:r>
              <w:rPr>
                <w:rFonts w:cstheme="minorHAnsi"/>
              </w:rPr>
              <w:t>University</w:t>
            </w:r>
            <w:r w:rsidRPr="00885FA8">
              <w:rPr>
                <w:rFonts w:cstheme="minorHAnsi"/>
              </w:rPr>
              <w:t xml:space="preserve"> business needs.</w:t>
            </w:r>
          </w:p>
        </w:tc>
      </w:tr>
    </w:tbl>
    <w:p xmlns:wp14="http://schemas.microsoft.com/office/word/2010/wordml" w:rsidRPr="008C6842" w:rsidR="00235828" w:rsidP="00235828" w:rsidRDefault="00235828" w14:paraId="5A39BBE3" wp14:textId="77777777">
      <w:pPr>
        <w:pStyle w:val="SectionHeading"/>
        <w:numPr>
          <w:ilvl w:val="0"/>
          <w:numId w:val="0"/>
        </w:numPr>
        <w:ind w:right="131" w:hanging="11"/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A91410" w:rsidR="00235828" w:rsidP="00DA29DD" w:rsidRDefault="005A2BB4" w14:paraId="2BD09ADD" wp14:textId="77777777">
      <w:pPr>
        <w:pStyle w:val="SectionHeading"/>
        <w:numPr>
          <w:ilvl w:val="0"/>
          <w:numId w:val="2"/>
        </w:numPr>
        <w:spacing w:after="240"/>
        <w:ind w:right="131"/>
        <w:rPr>
          <w:rFonts w:asciiTheme="minorHAnsi" w:hAnsiTheme="minorHAnsi" w:cstheme="minorHAnsi"/>
          <w:sz w:val="22"/>
          <w:szCs w:val="22"/>
        </w:rPr>
      </w:pPr>
      <w:r w:rsidRPr="008C6842">
        <w:rPr>
          <w:rFonts w:asciiTheme="minorHAnsi" w:hAnsiTheme="minorHAnsi"/>
          <w:sz w:val="22"/>
          <w:szCs w:val="22"/>
        </w:rPr>
        <w:t xml:space="preserve">Person Specification </w:t>
      </w:r>
    </w:p>
    <w:p xmlns:wp14="http://schemas.microsoft.com/office/word/2010/wordml" w:rsidR="008926BB" w:rsidP="008926BB" w:rsidRDefault="008926BB" w14:paraId="6809096D" wp14:textId="77777777">
      <w:pPr>
        <w:pStyle w:val="GCC10ptromanbody"/>
        <w:ind w:left="360"/>
        <w:rPr>
          <w:rFonts w:asciiTheme="minorHAnsi" w:hAnsiTheme="minorHAnsi"/>
          <w:sz w:val="22"/>
          <w:szCs w:val="22"/>
        </w:rPr>
      </w:pPr>
      <w:r w:rsidRPr="00EF2B1A">
        <w:rPr>
          <w:rFonts w:asciiTheme="minorHAnsi" w:hAnsiTheme="minorHAnsi"/>
          <w:b/>
          <w:sz w:val="22"/>
          <w:szCs w:val="22"/>
        </w:rPr>
        <w:t xml:space="preserve">Essential </w:t>
      </w:r>
      <w:r w:rsidRPr="00680D6F">
        <w:rPr>
          <w:rFonts w:asciiTheme="minorHAnsi" w:hAnsiTheme="minorHAnsi"/>
          <w:b/>
          <w:sz w:val="22"/>
          <w:szCs w:val="22"/>
        </w:rPr>
        <w:t>(E)</w:t>
      </w:r>
      <w:r w:rsidRPr="00DD0451">
        <w:rPr>
          <w:rFonts w:asciiTheme="minorHAnsi" w:hAnsiTheme="minorHAnsi"/>
          <w:sz w:val="22"/>
          <w:szCs w:val="22"/>
        </w:rPr>
        <w:t xml:space="preserve"> </w:t>
      </w:r>
      <w:r w:rsidRPr="008C6842">
        <w:rPr>
          <w:rFonts w:asciiTheme="minorHAnsi" w:hAnsiTheme="minorHAnsi"/>
          <w:sz w:val="22"/>
          <w:szCs w:val="22"/>
        </w:rPr>
        <w:t xml:space="preserve">criteria </w:t>
      </w:r>
      <w:r>
        <w:rPr>
          <w:rFonts w:asciiTheme="minorHAnsi" w:hAnsiTheme="minorHAnsi"/>
          <w:sz w:val="22"/>
          <w:szCs w:val="22"/>
        </w:rPr>
        <w:t xml:space="preserve">are the defined minimum criteria required to effectively carry out the role. </w:t>
      </w:r>
      <w:r w:rsidRPr="00A55727">
        <w:rPr>
          <w:rFonts w:asciiTheme="minorHAnsi" w:hAnsiTheme="minorHAnsi"/>
          <w:b/>
          <w:sz w:val="22"/>
          <w:szCs w:val="22"/>
        </w:rPr>
        <w:t>Desirable</w:t>
      </w:r>
      <w:r w:rsidRPr="008C6842">
        <w:rPr>
          <w:rFonts w:asciiTheme="minorHAnsi" w:hAnsiTheme="minorHAnsi"/>
          <w:sz w:val="22"/>
          <w:szCs w:val="22"/>
        </w:rPr>
        <w:t xml:space="preserve"> </w:t>
      </w:r>
      <w:r w:rsidRPr="00680D6F">
        <w:rPr>
          <w:rFonts w:asciiTheme="minorHAnsi" w:hAnsiTheme="minorHAnsi"/>
          <w:b/>
          <w:sz w:val="22"/>
          <w:szCs w:val="22"/>
        </w:rPr>
        <w:t xml:space="preserve">(D) </w:t>
      </w:r>
      <w:r>
        <w:rPr>
          <w:rFonts w:asciiTheme="minorHAnsi" w:hAnsiTheme="minorHAnsi"/>
          <w:sz w:val="22"/>
          <w:szCs w:val="22"/>
        </w:rPr>
        <w:t xml:space="preserve">criteria </w:t>
      </w:r>
      <w:r w:rsidRPr="008C6842">
        <w:rPr>
          <w:rFonts w:asciiTheme="minorHAnsi" w:hAnsiTheme="minorHAnsi"/>
          <w:sz w:val="22"/>
          <w:szCs w:val="22"/>
        </w:rPr>
        <w:t>can be described as criteria which enhance</w:t>
      </w:r>
      <w:r>
        <w:rPr>
          <w:rFonts w:asciiTheme="minorHAnsi" w:hAnsiTheme="minorHAnsi"/>
          <w:sz w:val="22"/>
          <w:szCs w:val="22"/>
        </w:rPr>
        <w:t>s</w:t>
      </w:r>
      <w:r w:rsidRPr="008C6842">
        <w:rPr>
          <w:rFonts w:asciiTheme="minorHAnsi" w:hAnsiTheme="minorHAnsi"/>
          <w:sz w:val="22"/>
          <w:szCs w:val="22"/>
        </w:rPr>
        <w:t xml:space="preserve"> job performance. </w:t>
      </w:r>
    </w:p>
    <w:p xmlns:wp14="http://schemas.microsoft.com/office/word/2010/wordml" w:rsidR="00474C2E" w:rsidRDefault="00474C2E" w14:paraId="41C8F396" wp14:textId="77777777">
      <w:pPr>
        <w:rPr>
          <w:rFonts w:eastAsia="Times New Roman" w:cs="Arial"/>
          <w:bCs/>
        </w:rPr>
      </w:pPr>
      <w:r>
        <w:br w:type="page"/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6771"/>
        <w:gridCol w:w="2925"/>
      </w:tblGrid>
      <w:tr xmlns:wp14="http://schemas.microsoft.com/office/word/2010/wordml" w:rsidRPr="008C6842" w:rsidR="008B6524" w:rsidTr="44C25821" w14:paraId="42115CF4" wp14:textId="77777777">
        <w:tc>
          <w:tcPr>
            <w:tcW w:w="6771" w:type="dxa"/>
            <w:shd w:val="clear" w:color="auto" w:fill="1F497D" w:themeFill="text2"/>
            <w:tcMar/>
          </w:tcPr>
          <w:p w:rsidRPr="008C6842" w:rsidR="008B6524" w:rsidP="008F2E2D" w:rsidRDefault="008B6524" w14:paraId="562BA9EA" wp14:textId="77777777">
            <w:pPr>
              <w:pStyle w:val="GCC10ptromanbody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C684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Expected Criteria</w:t>
            </w:r>
          </w:p>
          <w:p w:rsidRPr="008C6842" w:rsidR="008B6524" w:rsidP="008F2E2D" w:rsidRDefault="008B6524" w14:paraId="72A3D3EC" wp14:textId="77777777">
            <w:pPr>
              <w:pStyle w:val="GCC10ptromanbody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1F497D" w:themeFill="text2"/>
            <w:tcMar/>
          </w:tcPr>
          <w:p w:rsidRPr="008C6842" w:rsidR="008B6524" w:rsidP="44C25821" w:rsidRDefault="008B6524" w14:paraId="54A5421D" wp14:textId="40FFD45E">
            <w:pPr>
              <w:pStyle w:val="GCC10ptromanbody"/>
              <w:jc w:val="center"/>
              <w:rPr>
                <w:rFonts w:ascii="Calibri" w:hAnsi="Calibri" w:asciiTheme="minorAscii" w:hAnsi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4C25821" w:rsidR="6C60480E">
              <w:rPr>
                <w:rFonts w:ascii="Calibri" w:hAnsi="Calibri" w:asciiTheme="minorAscii" w:hAnsi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Assessme</w:t>
            </w:r>
            <w:r w:rsidRPr="44C25821" w:rsidR="6C60480E">
              <w:rPr>
                <w:rFonts w:ascii="Calibri" w:hAnsi="Calibri" w:asciiTheme="minorAscii" w:hAnsi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nt Method</w:t>
            </w:r>
          </w:p>
          <w:p w:rsidRPr="008C6842" w:rsidR="008B6524" w:rsidP="008F2E2D" w:rsidRDefault="008B6524" w14:paraId="0D0B940D" wp14:textId="77777777">
            <w:pPr>
              <w:pStyle w:val="GCC10ptromanbody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xmlns:wp14="http://schemas.microsoft.com/office/word/2010/wordml" w:rsidRPr="008C6842" w:rsidR="008B6524" w:rsidTr="44C25821" w14:paraId="42F3FF7C" wp14:textId="77777777">
        <w:tc>
          <w:tcPr>
            <w:tcW w:w="6771" w:type="dxa"/>
            <w:shd w:val="clear" w:color="auto" w:fill="1F497D" w:themeFill="text2"/>
            <w:tcMar/>
          </w:tcPr>
          <w:p w:rsidRPr="008C6842" w:rsidR="008B6524" w:rsidP="00417496" w:rsidRDefault="008B6524" w14:paraId="261D2AE9" wp14:textId="77777777">
            <w:pPr>
              <w:pStyle w:val="GCC10ptromanbody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C684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Educational and/or Professional Qualifications</w:t>
            </w:r>
          </w:p>
        </w:tc>
        <w:tc>
          <w:tcPr>
            <w:tcW w:w="2925" w:type="dxa"/>
            <w:shd w:val="clear" w:color="auto" w:fill="1F497D" w:themeFill="text2"/>
            <w:tcMar/>
          </w:tcPr>
          <w:p w:rsidRPr="008C6842" w:rsidR="008B6524" w:rsidP="008F2E2D" w:rsidRDefault="008B6524" w14:paraId="0E27B00A" wp14:textId="77777777">
            <w:pPr>
              <w:pStyle w:val="GCC10ptromanbody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xmlns:wp14="http://schemas.microsoft.com/office/word/2010/wordml" w:rsidRPr="008C6842" w:rsidR="008B6524" w:rsidTr="44C25821" w14:paraId="67BA55B8" wp14:textId="77777777">
        <w:trPr>
          <w:trHeight w:val="819"/>
        </w:trPr>
        <w:tc>
          <w:tcPr>
            <w:tcW w:w="6771" w:type="dxa"/>
            <w:tcMar/>
          </w:tcPr>
          <w:p w:rsidRPr="008C6842" w:rsidR="00417496" w:rsidP="44C25821" w:rsidRDefault="00417496" w14:paraId="44EAFD9C" wp14:textId="1AE6FCFE">
            <w:pPr>
              <w:rPr>
                <w:color w:val="000000" w:themeColor="text1" w:themeTint="FF" w:themeShade="FF"/>
              </w:rPr>
            </w:pPr>
            <w:r w:rsidRPr="44C25821" w:rsidR="00940C09">
              <w:rPr>
                <w:rFonts w:ascii="Calibri" w:hAnsi="Calibri"/>
              </w:rPr>
              <w:t xml:space="preserve">E1 - </w:t>
            </w:r>
            <w:r w:rsidRPr="44C25821" w:rsidR="00DB1919">
              <w:rPr>
                <w:color w:val="000000" w:themeColor="text1" w:themeTint="FF" w:themeShade="FF"/>
              </w:rPr>
              <w:t>HNC level or equivalent relevant experience</w:t>
            </w:r>
          </w:p>
        </w:tc>
        <w:tc>
          <w:tcPr>
            <w:tcW w:w="2925" w:type="dxa"/>
            <w:tcMar/>
          </w:tcPr>
          <w:p w:rsidRPr="00E46E91" w:rsidR="001B50B6" w:rsidP="001B50B6" w:rsidRDefault="001B50B6" w14:paraId="42C80938" wp14:textId="77777777">
            <w:pPr>
              <w:pStyle w:val="GCC10ptromanbody"/>
              <w:rPr>
                <w:rFonts w:ascii="Calibri" w:hAnsi="Calibri"/>
                <w:sz w:val="22"/>
                <w:szCs w:val="22"/>
              </w:rPr>
            </w:pPr>
            <w:r w:rsidRPr="00E46E91">
              <w:rPr>
                <w:rFonts w:ascii="Calibri" w:hAnsi="Calibri"/>
                <w:sz w:val="22"/>
                <w:szCs w:val="22"/>
              </w:rPr>
              <w:t xml:space="preserve">Application </w:t>
            </w:r>
          </w:p>
          <w:p w:rsidRPr="008C6842" w:rsidR="008B6524" w:rsidP="001B50B6" w:rsidRDefault="001B50B6" w14:paraId="1029D731" wp14:textId="77777777">
            <w:pPr>
              <w:pStyle w:val="GCC10ptromanbody"/>
              <w:rPr>
                <w:rFonts w:asciiTheme="minorHAnsi" w:hAnsiTheme="minorHAnsi"/>
                <w:sz w:val="22"/>
                <w:szCs w:val="22"/>
              </w:rPr>
            </w:pPr>
            <w:r w:rsidRPr="00E46E91">
              <w:rPr>
                <w:rFonts w:ascii="Calibri" w:hAnsi="Calibri"/>
                <w:sz w:val="22"/>
                <w:szCs w:val="22"/>
              </w:rPr>
              <w:t>Qualifications</w:t>
            </w:r>
          </w:p>
        </w:tc>
      </w:tr>
      <w:tr xmlns:wp14="http://schemas.microsoft.com/office/word/2010/wordml" w:rsidRPr="008C6842" w:rsidR="008B6524" w:rsidTr="44C25821" w14:paraId="408F483A" wp14:textId="77777777">
        <w:tc>
          <w:tcPr>
            <w:tcW w:w="6771" w:type="dxa"/>
            <w:shd w:val="clear" w:color="auto" w:fill="1F497D" w:themeFill="text2"/>
            <w:tcMar/>
          </w:tcPr>
          <w:p w:rsidRPr="008C6842" w:rsidR="008B6524" w:rsidP="008F2E2D" w:rsidRDefault="00417496" w14:paraId="17C36665" wp14:textId="777777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Skill, </w:t>
            </w:r>
            <w:r w:rsidR="000A2942">
              <w:rPr>
                <w:b/>
                <w:color w:val="FFFFFF" w:themeColor="background1"/>
              </w:rPr>
              <w:t xml:space="preserve">Knowledge </w:t>
            </w:r>
            <w:r>
              <w:rPr>
                <w:b/>
                <w:color w:val="FFFFFF" w:themeColor="background1"/>
              </w:rPr>
              <w:t>and Experience</w:t>
            </w:r>
          </w:p>
          <w:p w:rsidRPr="008C6842" w:rsidR="008B6524" w:rsidP="008F2E2D" w:rsidRDefault="008B6524" w14:paraId="4B94D5A5" wp14:textId="77777777">
            <w:pPr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2925" w:type="dxa"/>
            <w:shd w:val="clear" w:color="auto" w:fill="1F497D" w:themeFill="text2"/>
            <w:tcMar/>
          </w:tcPr>
          <w:p w:rsidRPr="008C6842" w:rsidR="008B6524" w:rsidP="44C25821" w:rsidRDefault="008B6524" w14:paraId="79303AB1" wp14:textId="78D01B77">
            <w:pPr>
              <w:pStyle w:val="GCC10ptromanbody"/>
              <w:jc w:val="center"/>
              <w:rPr>
                <w:rFonts w:ascii="Calibri" w:hAnsi="Calibri" w:asciiTheme="minorAscii" w:hAnsi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4C25821" w:rsidR="72E5F070">
              <w:rPr>
                <w:rFonts w:ascii="Calibri" w:hAnsi="Calibri" w:asciiTheme="minorAscii" w:hAnsi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Assessment M</w:t>
            </w:r>
            <w:r w:rsidRPr="44C25821" w:rsidR="72E5F070">
              <w:rPr>
                <w:rFonts w:ascii="Calibri" w:hAnsi="Calibri" w:asciiTheme="minorAscii" w:hAnsi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ethod</w:t>
            </w:r>
          </w:p>
        </w:tc>
      </w:tr>
      <w:tr xmlns:wp14="http://schemas.microsoft.com/office/word/2010/wordml" w:rsidRPr="008C6842" w:rsidR="001B50B6" w:rsidTr="44C25821" w14:paraId="64AE5E0A" wp14:textId="77777777">
        <w:trPr>
          <w:trHeight w:val="985"/>
        </w:trPr>
        <w:tc>
          <w:tcPr>
            <w:tcW w:w="6771" w:type="dxa"/>
            <w:tcMar/>
          </w:tcPr>
          <w:p w:rsidR="00DB1919" w:rsidP="000A0C22" w:rsidRDefault="001B50B6" w14:paraId="2FA06D8A" wp14:textId="77777777">
            <w:pPr>
              <w:spacing w:after="120"/>
              <w:rPr>
                <w:bCs/>
              </w:rPr>
            </w:pPr>
            <w:r w:rsidRPr="00680074">
              <w:rPr>
                <w:rFonts w:ascii="Calibri" w:hAnsi="Calibri"/>
              </w:rPr>
              <w:t>E2 - Intermediate working knowledge in the use of MS Excel</w:t>
            </w:r>
            <w:r w:rsidR="000A0C22">
              <w:rPr>
                <w:rFonts w:ascii="Calibri" w:hAnsi="Calibri"/>
              </w:rPr>
              <w:t xml:space="preserve"> and </w:t>
            </w:r>
            <w:r w:rsidRPr="00680074">
              <w:rPr>
                <w:rFonts w:ascii="Calibri" w:hAnsi="Calibri"/>
              </w:rPr>
              <w:t>MS Word</w:t>
            </w:r>
          </w:p>
          <w:p w:rsidR="00DB1919" w:rsidP="00DB1919" w:rsidRDefault="00DB1919" w14:paraId="3DEEC669" wp14:textId="666DEC7C">
            <w:pPr/>
            <w:r w:rsidR="00DB1919">
              <w:rPr/>
              <w:t>E</w:t>
            </w:r>
            <w:r w:rsidR="00525F49">
              <w:rPr/>
              <w:t>3</w:t>
            </w:r>
            <w:r w:rsidR="00DB1919">
              <w:rPr/>
              <w:t xml:space="preserve"> – </w:t>
            </w:r>
            <w:r w:rsidR="00DB1919">
              <w:rPr/>
              <w:t>Articulate</w:t>
            </w:r>
            <w:r w:rsidR="00DB1919">
              <w:rPr/>
              <w:t>,</w:t>
            </w:r>
            <w:r w:rsidR="00DB1919">
              <w:rPr/>
              <w:t xml:space="preserve"> with attention to detail </w:t>
            </w:r>
            <w:r w:rsidR="00DB1919">
              <w:rPr/>
              <w:t>and strong numeracy skills</w:t>
            </w:r>
          </w:p>
          <w:p w:rsidRPr="000E60B1" w:rsidR="00DB1919" w:rsidP="00DB1919" w:rsidRDefault="00DB1919" w14:paraId="3656B9AB" wp14:textId="50F9BEAB">
            <w:pPr/>
            <w:r w:rsidR="00DB1919">
              <w:rPr/>
              <w:t>E</w:t>
            </w:r>
            <w:r w:rsidR="00525F49">
              <w:rPr/>
              <w:t>4</w:t>
            </w:r>
            <w:r w:rsidR="00DB1919">
              <w:rPr/>
              <w:t xml:space="preserve"> </w:t>
            </w:r>
            <w:r w:rsidR="0021160A">
              <w:rPr/>
              <w:t>–</w:t>
            </w:r>
            <w:r w:rsidR="00DB1919">
              <w:rPr/>
              <w:t xml:space="preserve"> </w:t>
            </w:r>
            <w:r w:rsidR="0021160A">
              <w:rPr/>
              <w:t xml:space="preserve">Ability to follow standard processes, resolving </w:t>
            </w:r>
            <w:r w:rsidR="00163FB7">
              <w:rPr/>
              <w:t xml:space="preserve">basic </w:t>
            </w:r>
            <w:r w:rsidR="0021160A">
              <w:rPr/>
              <w:t>problems within the process framework and escalating more complex issues promptly</w:t>
            </w:r>
          </w:p>
          <w:p w:rsidRPr="000E60B1" w:rsidR="00DB1919" w:rsidP="00DB1919" w:rsidRDefault="00DB1919" w14:paraId="45FB0818" wp14:textId="389438FE">
            <w:pPr/>
            <w:r w:rsidR="00163FB7">
              <w:rPr/>
              <w:t>E</w:t>
            </w:r>
            <w:r w:rsidR="00525F49">
              <w:rPr/>
              <w:t>5</w:t>
            </w:r>
            <w:r w:rsidR="00DB1919">
              <w:rPr/>
              <w:t xml:space="preserve"> </w:t>
            </w:r>
            <w:r w:rsidR="00DB1919">
              <w:rPr/>
              <w:t>–</w:t>
            </w:r>
            <w:r w:rsidR="00DB1919">
              <w:rPr/>
              <w:t xml:space="preserve"> Team playe</w:t>
            </w:r>
            <w:r w:rsidR="29234F00">
              <w:rPr/>
              <w:t>r</w:t>
            </w:r>
          </w:p>
          <w:p w:rsidRPr="000E60B1" w:rsidR="00DB1919" w:rsidP="00DB1919" w:rsidRDefault="00DB1919" w14:paraId="049F31CB" wp14:textId="75831AF9">
            <w:pPr/>
            <w:r w:rsidR="000A370B">
              <w:rPr/>
              <w:t>E</w:t>
            </w:r>
            <w:r w:rsidR="000A0C22">
              <w:rPr/>
              <w:t>6</w:t>
            </w:r>
            <w:r w:rsidR="000A370B">
              <w:rPr/>
              <w:t xml:space="preserve"> - </w:t>
            </w:r>
            <w:r w:rsidR="000A370B">
              <w:rPr/>
              <w:t xml:space="preserve">You </w:t>
            </w:r>
            <w:r w:rsidR="000A370B">
              <w:rPr/>
              <w:t>can communicate</w:t>
            </w:r>
            <w:r w:rsidRPr="44C25821" w:rsidR="000A370B">
              <w:rPr>
                <w:rFonts w:cs="Arial"/>
                <w:color w:val="000000" w:themeColor="text1" w:themeTint="FF" w:themeShade="FF"/>
              </w:rPr>
              <w:t xml:space="preserve"> in a </w:t>
            </w:r>
            <w:r w:rsidRPr="44C25821" w:rsidR="000A370B">
              <w:rPr>
                <w:rFonts w:cs="Arial"/>
                <w:color w:val="000000" w:themeColor="text1" w:themeTint="FF" w:themeShade="FF"/>
              </w:rPr>
              <w:t>friendly</w:t>
            </w:r>
            <w:r w:rsidRPr="44C25821" w:rsidR="000A370B">
              <w:rPr>
                <w:rFonts w:cs="Arial"/>
                <w:color w:val="000000" w:themeColor="text1" w:themeTint="FF" w:themeShade="FF"/>
              </w:rPr>
              <w:t xml:space="preserve">, professional way </w:t>
            </w:r>
            <w:r w:rsidR="000A370B">
              <w:rPr/>
              <w:t xml:space="preserve">and can </w:t>
            </w:r>
            <w:r w:rsidR="000A370B">
              <w:rPr/>
              <w:t>demonstrate</w:t>
            </w:r>
            <w:r w:rsidR="000A370B">
              <w:rPr/>
              <w:t xml:space="preserve"> how you have done this effectively</w:t>
            </w:r>
            <w:r w:rsidR="000A370B">
              <w:rPr/>
              <w:t xml:space="preserve"> in the past</w:t>
            </w:r>
          </w:p>
          <w:p w:rsidR="00525F49" w:rsidP="00525F49" w:rsidRDefault="00525F49" w14:paraId="53128261" wp14:textId="248A0B34">
            <w:pPr/>
            <w:r w:rsidR="00DB1919">
              <w:rPr/>
              <w:t>E</w:t>
            </w:r>
            <w:r w:rsidR="000A0C22">
              <w:rPr/>
              <w:t>7</w:t>
            </w:r>
            <w:r w:rsidR="00DB1919">
              <w:rPr/>
              <w:t xml:space="preserve">- </w:t>
            </w:r>
            <w:r w:rsidR="00DB1919">
              <w:rPr/>
              <w:t xml:space="preserve">Ability to </w:t>
            </w:r>
            <w:r w:rsidR="00163FB7">
              <w:rPr/>
              <w:t xml:space="preserve">manage own </w:t>
            </w:r>
            <w:r w:rsidR="00DB1919">
              <w:rPr/>
              <w:t>workload</w:t>
            </w:r>
            <w:r w:rsidR="00163FB7">
              <w:rPr/>
              <w:t xml:space="preserve"> to meet required output and timescales and seek help when targets might not be met or there </w:t>
            </w:r>
            <w:r w:rsidR="00163FB7">
              <w:rPr/>
              <w:t>is</w:t>
            </w:r>
            <w:r w:rsidR="00163FB7">
              <w:rPr/>
              <w:t xml:space="preserve"> conflicting priorities</w:t>
            </w:r>
            <w:r w:rsidR="00525F49">
              <w:rPr/>
              <w:t xml:space="preserve"> </w:t>
            </w:r>
          </w:p>
          <w:p w:rsidRPr="00474C2E" w:rsidR="00940C09" w:rsidP="00163FB7" w:rsidRDefault="00940C09" w14:paraId="62486C05" wp14:textId="3A0F3855">
            <w:pPr/>
            <w:r w:rsidR="00525F49">
              <w:rPr/>
              <w:t>D1</w:t>
            </w:r>
            <w:r w:rsidR="00525F49">
              <w:rPr/>
              <w:t xml:space="preserve"> - Experience in working with Student Information Management Systems</w:t>
            </w:r>
          </w:p>
        </w:tc>
        <w:tc>
          <w:tcPr>
            <w:tcW w:w="2925" w:type="dxa"/>
            <w:tcMar/>
          </w:tcPr>
          <w:p w:rsidRPr="00E46E91" w:rsidR="00E46E91" w:rsidP="00E46E91" w:rsidRDefault="00E46E91" w14:paraId="7AD56B7C" wp14:textId="77777777">
            <w:pPr>
              <w:pStyle w:val="GCC10ptromanbody"/>
              <w:rPr>
                <w:rFonts w:ascii="Calibri" w:hAnsi="Calibri"/>
                <w:sz w:val="22"/>
                <w:szCs w:val="22"/>
              </w:rPr>
            </w:pPr>
            <w:r w:rsidRPr="00E46E91">
              <w:rPr>
                <w:rFonts w:ascii="Calibri" w:hAnsi="Calibri"/>
                <w:sz w:val="22"/>
                <w:szCs w:val="22"/>
              </w:rPr>
              <w:t xml:space="preserve">Application </w:t>
            </w:r>
          </w:p>
          <w:p w:rsidRPr="00E46E91" w:rsidR="00E46E91" w:rsidP="00E46E91" w:rsidRDefault="008008F9" w14:paraId="2E76DED2" wp14:textId="7777777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  <w:p w:rsidRPr="008C6842" w:rsidR="001B50B6" w:rsidP="00E46E91" w:rsidRDefault="00E46E91" w14:paraId="6F3B69C3" wp14:textId="77777777">
            <w:pPr>
              <w:spacing w:after="120"/>
              <w:rPr>
                <w:rFonts w:cs="Arial"/>
                <w:bCs/>
              </w:rPr>
            </w:pPr>
            <w:r w:rsidRPr="00E46E91">
              <w:rPr>
                <w:rFonts w:ascii="Calibri" w:hAnsi="Calibri"/>
              </w:rPr>
              <w:t>Reference</w:t>
            </w:r>
          </w:p>
        </w:tc>
      </w:tr>
      <w:tr xmlns:wp14="http://schemas.microsoft.com/office/word/2010/wordml" w:rsidRPr="008C6842" w:rsidR="001B50B6" w:rsidTr="44C25821" w14:paraId="63964177" wp14:textId="77777777">
        <w:trPr>
          <w:trHeight w:val="297"/>
        </w:trPr>
        <w:tc>
          <w:tcPr>
            <w:tcW w:w="6771" w:type="dxa"/>
            <w:shd w:val="clear" w:color="auto" w:fill="1F497D" w:themeFill="text2"/>
            <w:tcMar/>
          </w:tcPr>
          <w:p w:rsidRPr="00DB1919" w:rsidR="001B50B6" w:rsidP="001B50B6" w:rsidRDefault="001B50B6" w14:paraId="66C46128" wp14:textId="77777777">
            <w:pPr>
              <w:jc w:val="center"/>
              <w:rPr>
                <w:bCs/>
                <w:color w:val="FFFFFF" w:themeColor="background1"/>
              </w:rPr>
            </w:pPr>
            <w:r w:rsidRPr="00DB1919">
              <w:rPr>
                <w:b/>
                <w:color w:val="FFFFFF" w:themeColor="background1"/>
              </w:rPr>
              <w:t>Behaviours</w:t>
            </w:r>
          </w:p>
        </w:tc>
        <w:tc>
          <w:tcPr>
            <w:tcW w:w="2925" w:type="dxa"/>
            <w:shd w:val="clear" w:color="auto" w:fill="1F497D" w:themeFill="text2"/>
            <w:tcMar/>
          </w:tcPr>
          <w:p w:rsidRPr="00DB1919" w:rsidR="001B50B6" w:rsidP="44C25821" w:rsidRDefault="001B50B6" w14:paraId="1F6D87EC" wp14:textId="14B1C08D">
            <w:pPr>
              <w:pStyle w:val="GCC10ptromanbody"/>
              <w:jc w:val="center"/>
              <w:rPr>
                <w:rFonts w:ascii="Calibri" w:hAnsi="Calibri" w:asciiTheme="minorAscii" w:hAnsi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4C25821" w:rsidR="06B896F3">
              <w:rPr>
                <w:rFonts w:ascii="Calibri" w:hAnsi="Calibri" w:asciiTheme="minorAscii" w:hAnsi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Assessment</w:t>
            </w:r>
            <w:r w:rsidRPr="44C25821" w:rsidR="06B896F3">
              <w:rPr>
                <w:rFonts w:ascii="Calibri" w:hAnsi="Calibri" w:asciiTheme="minorAscii" w:hAnsi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Method</w:t>
            </w:r>
          </w:p>
        </w:tc>
      </w:tr>
      <w:tr xmlns:wp14="http://schemas.microsoft.com/office/word/2010/wordml" w:rsidRPr="008C6842" w:rsidR="001B50B6" w:rsidTr="44C25821" w14:paraId="7B4F6DDA" wp14:textId="77777777">
        <w:trPr>
          <w:trHeight w:val="2686"/>
        </w:trPr>
        <w:tc>
          <w:tcPr>
            <w:tcW w:w="6771" w:type="dxa"/>
            <w:tcMar/>
          </w:tcPr>
          <w:p w:rsidRPr="00A3024E" w:rsidR="00DB1919" w:rsidP="00DB1919" w:rsidRDefault="00680074" w14:paraId="3BB26EB4" wp14:textId="7777777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E</w:t>
            </w:r>
            <w:r w:rsidR="000A0C22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0A370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0A370B">
              <w:rPr>
                <w:bCs/>
              </w:rPr>
              <w:t>Ability to spot</w:t>
            </w:r>
            <w:r w:rsidRPr="00A3024E" w:rsidR="00DB1919">
              <w:rPr>
                <w:bCs/>
              </w:rPr>
              <w:t xml:space="preserve"> opportunities to improve what we do and </w:t>
            </w:r>
            <w:r w:rsidR="00163FB7">
              <w:rPr>
                <w:bCs/>
              </w:rPr>
              <w:t xml:space="preserve">can show when you </w:t>
            </w:r>
            <w:r w:rsidRPr="00A3024E" w:rsidR="00DB1919">
              <w:rPr>
                <w:bCs/>
              </w:rPr>
              <w:t xml:space="preserve">have </w:t>
            </w:r>
            <w:r w:rsidR="00163FB7">
              <w:rPr>
                <w:bCs/>
              </w:rPr>
              <w:t>done this before</w:t>
            </w:r>
          </w:p>
          <w:p w:rsidRPr="00A3024E" w:rsidR="00163FB7" w:rsidP="00163FB7" w:rsidRDefault="00163FB7" w14:paraId="4101652C" wp14:textId="1EA44C19">
            <w:pPr/>
            <w:r w:rsidR="00680074">
              <w:rPr/>
              <w:t>E</w:t>
            </w:r>
            <w:r w:rsidR="000A0C22">
              <w:rPr/>
              <w:t>9</w:t>
            </w:r>
            <w:r w:rsidR="00680074">
              <w:rPr/>
              <w:t xml:space="preserve"> - </w:t>
            </w:r>
            <w:r w:rsidR="00525F49">
              <w:rPr/>
              <w:t>P</w:t>
            </w:r>
            <w:r w:rsidR="00163FB7">
              <w:rPr/>
              <w:t>roactive</w:t>
            </w:r>
            <w:r w:rsidR="00DB1919">
              <w:rPr/>
              <w:t>, innovati</w:t>
            </w:r>
            <w:r w:rsidR="00163FB7">
              <w:rPr/>
              <w:t>ve</w:t>
            </w:r>
            <w:r w:rsidR="00DB1919">
              <w:rPr/>
              <w:t>, transparen</w:t>
            </w:r>
            <w:r w:rsidR="00163FB7">
              <w:rPr/>
              <w:t>t, responsible</w:t>
            </w:r>
            <w:r w:rsidR="00DB1919">
              <w:rPr/>
              <w:t xml:space="preserve">, </w:t>
            </w:r>
            <w:r w:rsidR="00DB1919">
              <w:rPr/>
              <w:t>collaborati</w:t>
            </w:r>
            <w:r w:rsidR="00163FB7">
              <w:rPr/>
              <w:t>ve</w:t>
            </w:r>
            <w:r w:rsidR="00163FB7">
              <w:rPr/>
              <w:t xml:space="preserve"> and flexib</w:t>
            </w:r>
            <w:r w:rsidR="00DB1919">
              <w:rPr/>
              <w:t>l</w:t>
            </w:r>
            <w:r w:rsidR="00163FB7">
              <w:rPr/>
              <w:t xml:space="preserve">e </w:t>
            </w:r>
            <w:r w:rsidR="00DB1919">
              <w:rPr/>
              <w:t>in all aspects of work</w:t>
            </w:r>
          </w:p>
          <w:p w:rsidRPr="00A3024E" w:rsidR="00DB1919" w:rsidP="00DB1919" w:rsidRDefault="00680074" w14:paraId="18CA322B" wp14:textId="7777777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E1</w:t>
            </w:r>
            <w:r w:rsidR="000A0C22">
              <w:rPr>
                <w:bCs/>
              </w:rPr>
              <w:t>0</w:t>
            </w:r>
            <w:r>
              <w:rPr>
                <w:bCs/>
              </w:rPr>
              <w:t xml:space="preserve"> - </w:t>
            </w:r>
            <w:r w:rsidR="00525F49">
              <w:rPr>
                <w:bCs/>
              </w:rPr>
              <w:t>A</w:t>
            </w:r>
            <w:r w:rsidRPr="00A3024E" w:rsidR="00DB1919">
              <w:rPr>
                <w:bCs/>
              </w:rPr>
              <w:t xml:space="preserve"> passion for great </w:t>
            </w:r>
            <w:r w:rsidR="00DB1919">
              <w:rPr>
                <w:bCs/>
              </w:rPr>
              <w:t>administration</w:t>
            </w:r>
            <w:r w:rsidRPr="00A3024E" w:rsidR="00DB1919">
              <w:rPr>
                <w:bCs/>
              </w:rPr>
              <w:t xml:space="preserve"> and you can show how you have deli</w:t>
            </w:r>
            <w:r w:rsidR="00163FB7">
              <w:rPr>
                <w:bCs/>
              </w:rPr>
              <w:t>vered great results in the past</w:t>
            </w:r>
          </w:p>
          <w:p w:rsidRPr="00DB1919" w:rsidR="001B50B6" w:rsidP="000A0C22" w:rsidRDefault="00680074" w14:paraId="573E7D74" wp14:textId="77777777">
            <w:pPr>
              <w:rPr>
                <w:bCs/>
                <w:color w:val="1F497D" w:themeColor="text2"/>
              </w:rPr>
            </w:pPr>
            <w:r>
              <w:rPr>
                <w:bCs/>
              </w:rPr>
              <w:t>E1</w:t>
            </w:r>
            <w:r w:rsidR="000A0C22">
              <w:rPr>
                <w:bCs/>
              </w:rPr>
              <w:t>1</w:t>
            </w:r>
            <w:r>
              <w:rPr>
                <w:bCs/>
              </w:rPr>
              <w:t xml:space="preserve"> - </w:t>
            </w:r>
            <w:r w:rsidR="00525F49">
              <w:t>An</w:t>
            </w:r>
            <w:r w:rsidRPr="00A3024E" w:rsidR="00DB1919">
              <w:t xml:space="preserve"> understand</w:t>
            </w:r>
            <w:r w:rsidR="00525F49">
              <w:t>ing of</w:t>
            </w:r>
            <w:r w:rsidRPr="00A3024E" w:rsidR="00DB1919">
              <w:t xml:space="preserve"> how to achieve results in partnership with others, through negotiation, influence and positive persuasion</w:t>
            </w:r>
          </w:p>
        </w:tc>
        <w:tc>
          <w:tcPr>
            <w:tcW w:w="2925" w:type="dxa"/>
            <w:tcMar/>
          </w:tcPr>
          <w:p w:rsidRPr="00E46E91" w:rsidR="00E46E91" w:rsidP="00E46E91" w:rsidRDefault="00E46E91" w14:paraId="1CA2EFA3" wp14:textId="77777777">
            <w:pPr>
              <w:pStyle w:val="GCC10ptromanbody"/>
              <w:rPr>
                <w:rFonts w:ascii="Calibri" w:hAnsi="Calibri"/>
                <w:sz w:val="22"/>
                <w:szCs w:val="22"/>
              </w:rPr>
            </w:pPr>
            <w:r w:rsidRPr="00E46E91">
              <w:rPr>
                <w:rFonts w:ascii="Calibri" w:hAnsi="Calibri"/>
                <w:sz w:val="22"/>
                <w:szCs w:val="22"/>
              </w:rPr>
              <w:t xml:space="preserve">Application </w:t>
            </w:r>
          </w:p>
          <w:p w:rsidRPr="00E46E91" w:rsidR="00E46E91" w:rsidP="00E46E91" w:rsidRDefault="008008F9" w14:paraId="76DCAC3A" wp14:textId="7777777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  <w:p w:rsidRPr="008C6842" w:rsidR="001B50B6" w:rsidP="00E46E91" w:rsidRDefault="00E46E91" w14:paraId="70811A51" wp14:textId="77777777">
            <w:pPr>
              <w:tabs>
                <w:tab w:val="left" w:pos="3780"/>
                <w:tab w:val="left" w:pos="6210"/>
              </w:tabs>
              <w:spacing w:after="120"/>
            </w:pPr>
            <w:r w:rsidRPr="00E46E91">
              <w:rPr>
                <w:rFonts w:ascii="Calibri" w:hAnsi="Calibri"/>
              </w:rPr>
              <w:t>Reference</w:t>
            </w:r>
          </w:p>
        </w:tc>
      </w:tr>
    </w:tbl>
    <w:p xmlns:wp14="http://schemas.microsoft.com/office/word/2010/wordml" w:rsidR="009A7947" w:rsidP="00E46E91" w:rsidRDefault="009A7947" w14:paraId="4B99056E" wp14:textId="77777777">
      <w:pPr>
        <w:jc w:val="both"/>
      </w:pPr>
    </w:p>
    <w:sectPr w:rsidR="009A7947" w:rsidSect="00417496">
      <w:pgSz w:w="11906" w:h="16838" w:orient="portrait"/>
      <w:pgMar w:top="851" w:right="992" w:bottom="156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E0167" w:rsidP="00B6721A" w:rsidRDefault="002E0167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E0167" w:rsidP="00B6721A" w:rsidRDefault="002E0167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E0167" w:rsidP="00B6721A" w:rsidRDefault="002E0167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E0167" w:rsidP="00B6721A" w:rsidRDefault="002E0167" w14:paraId="3CF2D8B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BA8"/>
    <w:multiLevelType w:val="hybridMultilevel"/>
    <w:tmpl w:val="BFBC1EEA"/>
    <w:lvl w:ilvl="0" w:tplc="156043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729FF"/>
    <w:multiLevelType w:val="hybridMultilevel"/>
    <w:tmpl w:val="8F041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5C8"/>
    <w:multiLevelType w:val="hybridMultilevel"/>
    <w:tmpl w:val="B864481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415D9F"/>
    <w:multiLevelType w:val="hybridMultilevel"/>
    <w:tmpl w:val="1C044EC0"/>
    <w:lvl w:ilvl="0" w:tplc="511AB86C">
      <w:start w:val="10"/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5F3CED"/>
    <w:multiLevelType w:val="hybridMultilevel"/>
    <w:tmpl w:val="24C03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EC2A1B"/>
    <w:multiLevelType w:val="hybridMultilevel"/>
    <w:tmpl w:val="CFD00F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77099E"/>
    <w:multiLevelType w:val="hybridMultilevel"/>
    <w:tmpl w:val="38602E2E"/>
    <w:lvl w:ilvl="0" w:tplc="972AAE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E24B9"/>
    <w:multiLevelType w:val="hybridMultilevel"/>
    <w:tmpl w:val="1682C8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DD2F7C"/>
    <w:multiLevelType w:val="hybridMultilevel"/>
    <w:tmpl w:val="5F2EE544"/>
    <w:lvl w:ilvl="0" w:tplc="972AAE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FA200C"/>
    <w:multiLevelType w:val="hybridMultilevel"/>
    <w:tmpl w:val="61324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AFD"/>
    <w:multiLevelType w:val="hybridMultilevel"/>
    <w:tmpl w:val="6A4C6A8C"/>
    <w:lvl w:ilvl="0" w:tplc="5D82B0E4">
      <w:start w:val="1"/>
      <w:numFmt w:val="upperLetter"/>
      <w:pStyle w:val="SectionHeading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11B9F"/>
    <w:multiLevelType w:val="hybridMultilevel"/>
    <w:tmpl w:val="8444C7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DEE5CFA"/>
    <w:multiLevelType w:val="hybridMultilevel"/>
    <w:tmpl w:val="1458FA8A"/>
    <w:lvl w:ilvl="0" w:tplc="6622BA98">
      <w:start w:val="1"/>
      <w:numFmt w:val="decimal"/>
      <w:pStyle w:val="04GCC10ptnumberbullet"/>
      <w:lvlText w:val="%1."/>
      <w:lvlJc w:val="left"/>
      <w:pPr>
        <w:tabs>
          <w:tab w:val="num" w:pos="720"/>
        </w:tabs>
        <w:ind w:left="720" w:hanging="360"/>
      </w:pPr>
    </w:lvl>
    <w:lvl w:ilvl="1" w:tplc="F9746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84EEECA">
      <w:start w:val="4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4780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01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A3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22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6A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C9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7599"/>
    <w:multiLevelType w:val="hybridMultilevel"/>
    <w:tmpl w:val="72326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C86B0F"/>
    <w:multiLevelType w:val="hybridMultilevel"/>
    <w:tmpl w:val="F14CA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DC09A0"/>
    <w:multiLevelType w:val="hybridMultilevel"/>
    <w:tmpl w:val="E7DA2664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B0D41C8"/>
    <w:multiLevelType w:val="hybridMultilevel"/>
    <w:tmpl w:val="911A2EFE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 w15:restartNumberingAfterBreak="0">
    <w:nsid w:val="625C25CA"/>
    <w:multiLevelType w:val="hybridMultilevel"/>
    <w:tmpl w:val="C3728B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C356BD"/>
    <w:multiLevelType w:val="hybridMultilevel"/>
    <w:tmpl w:val="AB04315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1F44DE"/>
    <w:multiLevelType w:val="hybridMultilevel"/>
    <w:tmpl w:val="CEBCA4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68EA4E0">
      <w:numFmt w:val="bullet"/>
      <w:lvlText w:val="•"/>
      <w:lvlJc w:val="left"/>
      <w:pPr>
        <w:ind w:left="2880" w:hanging="360"/>
      </w:pPr>
      <w:rPr>
        <w:rFonts w:hint="default" w:ascii="Calibri" w:hAnsi="Calibri" w:eastAsiaTheme="minorHAnsi" w:cstheme="minorBidi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4E7"/>
    <w:multiLevelType w:val="hybridMultilevel"/>
    <w:tmpl w:val="08E0DE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B43396"/>
    <w:multiLevelType w:val="hybridMultilevel"/>
    <w:tmpl w:val="8A16E7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36227"/>
    <w:multiLevelType w:val="hybridMultilevel"/>
    <w:tmpl w:val="A08CA4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44EE6"/>
    <w:multiLevelType w:val="hybridMultilevel"/>
    <w:tmpl w:val="FD0A1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12C75"/>
    <w:multiLevelType w:val="hybridMultilevel"/>
    <w:tmpl w:val="E7E6F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4B3231"/>
    <w:multiLevelType w:val="hybridMultilevel"/>
    <w:tmpl w:val="770C8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94628"/>
    <w:multiLevelType w:val="hybridMultilevel"/>
    <w:tmpl w:val="35021BFA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4"/>
  </w:num>
  <w:num w:numId="5">
    <w:abstractNumId w:val="20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24"/>
  </w:num>
  <w:num w:numId="11">
    <w:abstractNumId w:val="4"/>
  </w:num>
  <w:num w:numId="12">
    <w:abstractNumId w:val="17"/>
  </w:num>
  <w:num w:numId="13">
    <w:abstractNumId w:val="16"/>
  </w:num>
  <w:num w:numId="14">
    <w:abstractNumId w:val="1"/>
  </w:num>
  <w:num w:numId="15">
    <w:abstractNumId w:val="15"/>
  </w:num>
  <w:num w:numId="16">
    <w:abstractNumId w:val="25"/>
  </w:num>
  <w:num w:numId="17">
    <w:abstractNumId w:val="3"/>
  </w:num>
  <w:num w:numId="18">
    <w:abstractNumId w:val="0"/>
  </w:num>
  <w:num w:numId="19">
    <w:abstractNumId w:val="8"/>
  </w:num>
  <w:num w:numId="20">
    <w:abstractNumId w:val="18"/>
  </w:num>
  <w:num w:numId="21">
    <w:abstractNumId w:val="22"/>
  </w:num>
  <w:num w:numId="22">
    <w:abstractNumId w:val="21"/>
  </w:num>
  <w:num w:numId="23">
    <w:abstractNumId w:val="19"/>
  </w:num>
  <w:num w:numId="24">
    <w:abstractNumId w:val="26"/>
  </w:num>
  <w:num w:numId="25">
    <w:abstractNumId w:val="9"/>
  </w:num>
  <w:num w:numId="26">
    <w:abstractNumId w:val="12"/>
  </w:num>
  <w:num w:numId="27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01"/>
    <w:rsid w:val="00003521"/>
    <w:rsid w:val="00003B2E"/>
    <w:rsid w:val="000132C3"/>
    <w:rsid w:val="00025A45"/>
    <w:rsid w:val="00026544"/>
    <w:rsid w:val="00052E04"/>
    <w:rsid w:val="00053480"/>
    <w:rsid w:val="00087208"/>
    <w:rsid w:val="00092BFF"/>
    <w:rsid w:val="000A0C22"/>
    <w:rsid w:val="000A2942"/>
    <w:rsid w:val="000A370B"/>
    <w:rsid w:val="000A4103"/>
    <w:rsid w:val="000E0D3D"/>
    <w:rsid w:val="000E7B63"/>
    <w:rsid w:val="000F58FC"/>
    <w:rsid w:val="0010100A"/>
    <w:rsid w:val="00115B09"/>
    <w:rsid w:val="00120636"/>
    <w:rsid w:val="00151FD1"/>
    <w:rsid w:val="00163FB7"/>
    <w:rsid w:val="0018327D"/>
    <w:rsid w:val="001B50B6"/>
    <w:rsid w:val="001B6C94"/>
    <w:rsid w:val="001D0858"/>
    <w:rsid w:val="0021160A"/>
    <w:rsid w:val="00235828"/>
    <w:rsid w:val="00243BF1"/>
    <w:rsid w:val="002477FC"/>
    <w:rsid w:val="00251941"/>
    <w:rsid w:val="002741C5"/>
    <w:rsid w:val="002C3DC3"/>
    <w:rsid w:val="002C7B32"/>
    <w:rsid w:val="002D2F6E"/>
    <w:rsid w:val="002E0167"/>
    <w:rsid w:val="002F2A7E"/>
    <w:rsid w:val="0030265F"/>
    <w:rsid w:val="003030AC"/>
    <w:rsid w:val="00336A9B"/>
    <w:rsid w:val="00350E7C"/>
    <w:rsid w:val="0038125A"/>
    <w:rsid w:val="00395F6C"/>
    <w:rsid w:val="003A5627"/>
    <w:rsid w:val="003D7FE3"/>
    <w:rsid w:val="003E2EBA"/>
    <w:rsid w:val="00402AE8"/>
    <w:rsid w:val="00405287"/>
    <w:rsid w:val="00412953"/>
    <w:rsid w:val="00417496"/>
    <w:rsid w:val="00440643"/>
    <w:rsid w:val="00445FD8"/>
    <w:rsid w:val="00454E10"/>
    <w:rsid w:val="00474C2E"/>
    <w:rsid w:val="00482606"/>
    <w:rsid w:val="004C7701"/>
    <w:rsid w:val="004E3432"/>
    <w:rsid w:val="00502D7E"/>
    <w:rsid w:val="00522DEF"/>
    <w:rsid w:val="00525F49"/>
    <w:rsid w:val="00546CFD"/>
    <w:rsid w:val="00551A8E"/>
    <w:rsid w:val="00562638"/>
    <w:rsid w:val="00571F61"/>
    <w:rsid w:val="00580F22"/>
    <w:rsid w:val="005A27A5"/>
    <w:rsid w:val="005A2BB4"/>
    <w:rsid w:val="005A4E3C"/>
    <w:rsid w:val="005F1CB1"/>
    <w:rsid w:val="005F3908"/>
    <w:rsid w:val="006152B1"/>
    <w:rsid w:val="00622A4B"/>
    <w:rsid w:val="006721C2"/>
    <w:rsid w:val="00680074"/>
    <w:rsid w:val="006849BB"/>
    <w:rsid w:val="006C75CD"/>
    <w:rsid w:val="006E5D15"/>
    <w:rsid w:val="006F12E4"/>
    <w:rsid w:val="00742B0E"/>
    <w:rsid w:val="00753052"/>
    <w:rsid w:val="00775A37"/>
    <w:rsid w:val="007C4D19"/>
    <w:rsid w:val="007F7EA1"/>
    <w:rsid w:val="008008F9"/>
    <w:rsid w:val="00800D1C"/>
    <w:rsid w:val="00801EB7"/>
    <w:rsid w:val="00805C04"/>
    <w:rsid w:val="008070CD"/>
    <w:rsid w:val="00821D2E"/>
    <w:rsid w:val="00826F5F"/>
    <w:rsid w:val="008423E3"/>
    <w:rsid w:val="00873A98"/>
    <w:rsid w:val="008926BB"/>
    <w:rsid w:val="008B6524"/>
    <w:rsid w:val="008C6842"/>
    <w:rsid w:val="008E39EB"/>
    <w:rsid w:val="008F0DA1"/>
    <w:rsid w:val="00911AD5"/>
    <w:rsid w:val="00915B37"/>
    <w:rsid w:val="009208BA"/>
    <w:rsid w:val="00925B4B"/>
    <w:rsid w:val="0094086C"/>
    <w:rsid w:val="00940C09"/>
    <w:rsid w:val="00941BB9"/>
    <w:rsid w:val="00946729"/>
    <w:rsid w:val="00973489"/>
    <w:rsid w:val="0098225A"/>
    <w:rsid w:val="009A3AD5"/>
    <w:rsid w:val="009A7947"/>
    <w:rsid w:val="009E04B4"/>
    <w:rsid w:val="00A03889"/>
    <w:rsid w:val="00A04AC4"/>
    <w:rsid w:val="00A12839"/>
    <w:rsid w:val="00A148FA"/>
    <w:rsid w:val="00A55727"/>
    <w:rsid w:val="00A71C28"/>
    <w:rsid w:val="00A73420"/>
    <w:rsid w:val="00A91410"/>
    <w:rsid w:val="00AB7767"/>
    <w:rsid w:val="00AC103B"/>
    <w:rsid w:val="00AD1048"/>
    <w:rsid w:val="00AE553C"/>
    <w:rsid w:val="00B32222"/>
    <w:rsid w:val="00B47290"/>
    <w:rsid w:val="00B52084"/>
    <w:rsid w:val="00B553FA"/>
    <w:rsid w:val="00B6721A"/>
    <w:rsid w:val="00B775EC"/>
    <w:rsid w:val="00C224F9"/>
    <w:rsid w:val="00C42BFC"/>
    <w:rsid w:val="00C9436F"/>
    <w:rsid w:val="00CB0E97"/>
    <w:rsid w:val="00CD3038"/>
    <w:rsid w:val="00CD3280"/>
    <w:rsid w:val="00CD3BFA"/>
    <w:rsid w:val="00CE1295"/>
    <w:rsid w:val="00CE1325"/>
    <w:rsid w:val="00D077D7"/>
    <w:rsid w:val="00D42E16"/>
    <w:rsid w:val="00D53CD7"/>
    <w:rsid w:val="00D554B8"/>
    <w:rsid w:val="00D66021"/>
    <w:rsid w:val="00D77A6F"/>
    <w:rsid w:val="00DA29DD"/>
    <w:rsid w:val="00DB1919"/>
    <w:rsid w:val="00DB2E55"/>
    <w:rsid w:val="00DB3864"/>
    <w:rsid w:val="00DE64AA"/>
    <w:rsid w:val="00DE6EE9"/>
    <w:rsid w:val="00DF384B"/>
    <w:rsid w:val="00E200BA"/>
    <w:rsid w:val="00E4544B"/>
    <w:rsid w:val="00E46E91"/>
    <w:rsid w:val="00E65B20"/>
    <w:rsid w:val="00E753F1"/>
    <w:rsid w:val="00E762DC"/>
    <w:rsid w:val="00EA2C29"/>
    <w:rsid w:val="00EB6D13"/>
    <w:rsid w:val="00ED5904"/>
    <w:rsid w:val="00F045B5"/>
    <w:rsid w:val="00F55412"/>
    <w:rsid w:val="00F62CB2"/>
    <w:rsid w:val="00F864D3"/>
    <w:rsid w:val="00F86C54"/>
    <w:rsid w:val="00F90CF2"/>
    <w:rsid w:val="00FA1120"/>
    <w:rsid w:val="00FB2E94"/>
    <w:rsid w:val="00FB30A0"/>
    <w:rsid w:val="00FB766E"/>
    <w:rsid w:val="00FE0954"/>
    <w:rsid w:val="00FF654A"/>
    <w:rsid w:val="06B896F3"/>
    <w:rsid w:val="13C46B03"/>
    <w:rsid w:val="258AEC18"/>
    <w:rsid w:val="29234F00"/>
    <w:rsid w:val="32A82E47"/>
    <w:rsid w:val="3421629A"/>
    <w:rsid w:val="36003FC6"/>
    <w:rsid w:val="378D7539"/>
    <w:rsid w:val="3C436758"/>
    <w:rsid w:val="3E3696B3"/>
    <w:rsid w:val="3F69C001"/>
    <w:rsid w:val="4335A232"/>
    <w:rsid w:val="44C25821"/>
    <w:rsid w:val="480EF115"/>
    <w:rsid w:val="4AFBE2AE"/>
    <w:rsid w:val="5844D7D6"/>
    <w:rsid w:val="5C225805"/>
    <w:rsid w:val="5FD339B7"/>
    <w:rsid w:val="66567C80"/>
    <w:rsid w:val="6C60480E"/>
    <w:rsid w:val="72E5F070"/>
    <w:rsid w:val="75D773A0"/>
    <w:rsid w:val="7A6486A5"/>
    <w:rsid w:val="7AA19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A93946"/>
  <w15:docId w15:val="{EF6D8955-0BD5-4201-9952-F84D824638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684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ing" w:customStyle="1">
    <w:name w:val="Section Heading"/>
    <w:basedOn w:val="Normal"/>
    <w:link w:val="SectionHeadingChar"/>
    <w:qFormat/>
    <w:rsid w:val="004C7701"/>
    <w:pPr>
      <w:numPr>
        <w:numId w:val="1"/>
      </w:numPr>
      <w:shd w:val="clear" w:color="auto" w:fill="FFFFFF"/>
      <w:spacing w:after="0" w:line="240" w:lineRule="auto"/>
    </w:pPr>
    <w:rPr>
      <w:rFonts w:ascii="Calibri" w:hAnsi="Calibri" w:eastAsia="Times New Roman" w:cs="Times New Roman"/>
      <w:b/>
      <w:color w:val="0F6BB0"/>
      <w:sz w:val="24"/>
      <w:szCs w:val="24"/>
      <w:lang w:eastAsia="en-GB"/>
    </w:rPr>
  </w:style>
  <w:style w:type="character" w:styleId="SectionHeadingChar" w:customStyle="1">
    <w:name w:val="Section Heading Char"/>
    <w:link w:val="SectionHeading"/>
    <w:rsid w:val="004C7701"/>
    <w:rPr>
      <w:rFonts w:ascii="Calibri" w:hAnsi="Calibri" w:eastAsia="Times New Roman" w:cs="Times New Roman"/>
      <w:b/>
      <w:color w:val="0F6BB0"/>
      <w:sz w:val="24"/>
      <w:szCs w:val="24"/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4C77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7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02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D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8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rong">
    <w:name w:val="Strong"/>
    <w:uiPriority w:val="22"/>
    <w:qFormat/>
    <w:rsid w:val="001D0858"/>
    <w:rPr>
      <w:b/>
      <w:bCs/>
    </w:rPr>
  </w:style>
  <w:style w:type="paragraph" w:styleId="Header">
    <w:name w:val="header"/>
    <w:basedOn w:val="Normal"/>
    <w:link w:val="HeaderChar"/>
    <w:unhideWhenUsed/>
    <w:rsid w:val="00B672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721A"/>
  </w:style>
  <w:style w:type="paragraph" w:styleId="Footer">
    <w:name w:val="footer"/>
    <w:basedOn w:val="Normal"/>
    <w:link w:val="FooterChar"/>
    <w:uiPriority w:val="99"/>
    <w:unhideWhenUsed/>
    <w:rsid w:val="00B6721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721A"/>
  </w:style>
  <w:style w:type="paragraph" w:styleId="GCC10ptromanbody" w:customStyle="1">
    <w:name w:val="GCC 10pt roman body"/>
    <w:basedOn w:val="Normal"/>
    <w:rsid w:val="00571F61"/>
    <w:pPr>
      <w:spacing w:after="120" w:line="240" w:lineRule="auto"/>
    </w:pPr>
    <w:rPr>
      <w:rFonts w:ascii="Arial" w:hAnsi="Arial" w:eastAsia="Times New Roman" w:cs="Arial"/>
      <w:bCs/>
      <w:sz w:val="20"/>
      <w:szCs w:val="24"/>
    </w:rPr>
  </w:style>
  <w:style w:type="paragraph" w:styleId="Default" w:customStyle="1">
    <w:name w:val="Default"/>
    <w:rsid w:val="00251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D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4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4D19"/>
    <w:rPr>
      <w:b/>
      <w:bCs/>
      <w:sz w:val="20"/>
      <w:szCs w:val="20"/>
    </w:rPr>
  </w:style>
  <w:style w:type="paragraph" w:styleId="04GCC10ptnumberbullet" w:customStyle="1">
    <w:name w:val="04 GCC 10pt number bullet"/>
    <w:basedOn w:val="Normal"/>
    <w:rsid w:val="001B50B6"/>
    <w:pPr>
      <w:numPr>
        <w:numId w:val="26"/>
      </w:numPr>
      <w:spacing w:after="60" w:line="240" w:lineRule="auto"/>
      <w:ind w:left="714" w:hanging="357"/>
    </w:pPr>
    <w:rPr>
      <w:rFonts w:ascii="Arial" w:hAnsi="Arial" w:eastAsia="Times New Roman" w:cs="Arial"/>
      <w:sz w:val="20"/>
      <w:szCs w:val="24"/>
    </w:rPr>
  </w:style>
  <w:style w:type="paragraph" w:styleId="BodyText">
    <w:name w:val="Body Text"/>
    <w:aliases w:val="GCC BODY 10pt"/>
    <w:basedOn w:val="Normal"/>
    <w:link w:val="BodyTextChar"/>
    <w:semiHidden/>
    <w:rsid w:val="001B50B6"/>
    <w:pPr>
      <w:spacing w:after="120" w:line="240" w:lineRule="auto"/>
    </w:pPr>
    <w:rPr>
      <w:rFonts w:ascii="Arial Black" w:hAnsi="Arial Black" w:eastAsia="Times New Roman" w:cs="Times New Roman"/>
      <w:sz w:val="20"/>
      <w:szCs w:val="24"/>
    </w:rPr>
  </w:style>
  <w:style w:type="character" w:styleId="BodyTextChar" w:customStyle="1">
    <w:name w:val="Body Text Char"/>
    <w:aliases w:val="GCC BODY 10pt Char"/>
    <w:basedOn w:val="DefaultParagraphFont"/>
    <w:link w:val="BodyText"/>
    <w:semiHidden/>
    <w:rsid w:val="001B50B6"/>
    <w:rPr>
      <w:rFonts w:ascii="Arial Black" w:hAnsi="Arial Black"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gcu.ac.uk/peopleservices/gcuvaluesandbehaviours/" TargetMode="External" Id="R595cc8e5c88646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333E965E40D4294512061433E8CD7" ma:contentTypeVersion="4" ma:contentTypeDescription="Create a new document." ma:contentTypeScope="" ma:versionID="0a8e33f71a1bcf2c4fa5bed7c46b999f">
  <xsd:schema xmlns:xsd="http://www.w3.org/2001/XMLSchema" xmlns:p="http://schemas.microsoft.com/office/2006/metadata/properties" xmlns:ns2="be71dc69-7818-4d51-91a1-89108572226a" targetNamespace="http://schemas.microsoft.com/office/2006/metadata/properties" ma:root="true" ma:fieldsID="1aed74dc24dae4557e81ef390a576c8f" ns2:_="">
    <xsd:import namespace="be71dc69-7818-4d51-91a1-89108572226a"/>
    <xsd:element name="properties">
      <xsd:complexType>
        <xsd:sequence>
          <xsd:element name="documentManagement">
            <xsd:complexType>
              <xsd:all>
                <xsd:element ref="ns2:Grade" minOccurs="0"/>
                <xsd:element ref="ns2:Function" minOccurs="0"/>
                <xsd:element ref="ns2:Implemenation_x0020_Stage" minOccurs="0"/>
                <xsd:element ref="ns2:Cateog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e71dc69-7818-4d51-91a1-89108572226a" elementFormDefault="qualified">
    <xsd:import namespace="http://schemas.microsoft.com/office/2006/documentManagement/types"/>
    <xsd:element name="Grade" ma:index="8" nillable="true" ma:displayName="(Indicative) Grade" ma:internalName="Grade">
      <xsd:simpleType>
        <xsd:restriction base="dms:Text">
          <xsd:maxLength value="255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Assessment &amp; TNE"/>
          <xsd:enumeration value="Student Records"/>
          <xsd:enumeration value="VISA &amp; UKVI Compliance"/>
          <xsd:enumeration value="Graduation, RPG &amp; Bus Support"/>
          <xsd:enumeration value="Timetabling &amp; Systems"/>
        </xsd:restriction>
      </xsd:simpleType>
    </xsd:element>
    <xsd:element name="Implemenation_x0020_Stage" ma:index="10" nillable="true" ma:displayName="Implemenation Phase" ma:internalName="Implemenation_x0020_Stage">
      <xsd:simpleType>
        <xsd:restriction base="dms:Text">
          <xsd:maxLength value="255"/>
        </xsd:restriction>
      </xsd:simpleType>
    </xsd:element>
    <xsd:element name="Cateogry" ma:index="11" nillable="true" ma:displayName="Cateogry" ma:format="Dropdown" ma:internalName="Cateogry">
      <xsd:simpleType>
        <xsd:restriction base="dms:Choice">
          <xsd:enumeration value="Current"/>
          <xsd:enumeration value="N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mplemenation_x0020_Stage xmlns="be71dc69-7818-4d51-91a1-89108572226a">4</Implemenation_x0020_Stage>
    <Grade xmlns="be71dc69-7818-4d51-91a1-89108572226a">4</Grade>
    <Cateogry xmlns="be71dc69-7818-4d51-91a1-89108572226a">New</Cateogry>
    <Function xmlns="be71dc69-7818-4d51-91a1-89108572226a">Student Records</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18AA-9E35-413A-9348-DB04E086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dc69-7818-4d51-91a1-8910857222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505071-6128-4405-9E0E-DB3A86D6F9B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be71dc69-7818-4d51-91a1-89108572226a"/>
  </ds:schemaRefs>
</ds:datastoreItem>
</file>

<file path=customXml/itemProps3.xml><?xml version="1.0" encoding="utf-8"?>
<ds:datastoreItem xmlns:ds="http://schemas.openxmlformats.org/officeDocument/2006/customXml" ds:itemID="{DF52BD92-2429-46FB-B431-DBAAB73CA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FCA23-3E58-4A6D-99E1-3CC9EFA1FC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GCU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setup</dc:creator>
  <lastModifiedBy>McEachnie, Lucy</lastModifiedBy>
  <revision>5</revision>
  <lastPrinted>2016-08-19T13:48:00.0000000Z</lastPrinted>
  <dcterms:created xsi:type="dcterms:W3CDTF">2021-03-16T15:57:00.0000000Z</dcterms:created>
  <dcterms:modified xsi:type="dcterms:W3CDTF">2024-06-12T10:51:37.5851135Z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0x0101001FE333E965E40D4294512061433E8CD7</vt:lpwstr>
  </property>
  <property fmtid="{D5CDD505-2E9C-101B-9397-08002B2CF9AE}" pid="3" name="Order">
    <vt:r8>6300</vt:r8>
  </property>
</Properties>
</file>