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038AF" w14:textId="1AE4EF48" w:rsidR="00F87AA6" w:rsidRDefault="0D6259FA">
      <w:r w:rsidRPr="324954E3">
        <w:rPr>
          <w:b/>
          <w:bCs/>
        </w:rPr>
        <w:t>Academic Calendar FAQs</w:t>
      </w:r>
    </w:p>
    <w:p w14:paraId="4580C8AA" w14:textId="130DF62A" w:rsidR="00F87AA6" w:rsidRDefault="00F87AA6" w:rsidP="324954E3"/>
    <w:p w14:paraId="06520C51" w14:textId="213F13B1" w:rsidR="00F87AA6" w:rsidRPr="00EA6C2F" w:rsidRDefault="00F87AA6">
      <w:pPr>
        <w:rPr>
          <w:b/>
          <w:bCs/>
        </w:rPr>
      </w:pPr>
      <w:r w:rsidRPr="00EA6C2F">
        <w:rPr>
          <w:b/>
          <w:bCs/>
        </w:rPr>
        <w:t>Why are we changing the calendar from 25/26?</w:t>
      </w:r>
    </w:p>
    <w:p w14:paraId="249B1663" w14:textId="77777777" w:rsidR="00F87AA6" w:rsidRDefault="00F87AA6"/>
    <w:p w14:paraId="2AE9C249" w14:textId="40F2EA1E" w:rsidR="00F87AA6" w:rsidRDefault="628702DD">
      <w:r w:rsidRPr="349F42CF">
        <w:t>The</w:t>
      </w:r>
      <w:r w:rsidR="55F685CA" w:rsidRPr="349F42CF">
        <w:t xml:space="preserve"> changes </w:t>
      </w:r>
      <w:r w:rsidR="00B01F7D">
        <w:t>were approved</w:t>
      </w:r>
      <w:r w:rsidR="55F685CA" w:rsidRPr="349F42CF">
        <w:t xml:space="preserve"> following feedback received from staff and students on the</w:t>
      </w:r>
      <w:r w:rsidR="004E490D">
        <w:t xml:space="preserve"> need to change the </w:t>
      </w:r>
      <w:r w:rsidR="55F685CA" w:rsidRPr="349F42CF">
        <w:t>current structure</w:t>
      </w:r>
      <w:r w:rsidR="00162B02">
        <w:t>.</w:t>
      </w:r>
      <w:r w:rsidR="55F685CA" w:rsidRPr="349F42CF">
        <w:t xml:space="preserve"> </w:t>
      </w:r>
      <w:r w:rsidR="00162B02" w:rsidRPr="001F7365">
        <w:t xml:space="preserve">They have been made with the best interests of our students and staff in mind, with </w:t>
      </w:r>
      <w:r w:rsidR="004E490D">
        <w:t>the aim to make</w:t>
      </w:r>
      <w:r w:rsidR="00162B02" w:rsidRPr="001F7365">
        <w:t xml:space="preserve"> the calendar a better fit for all</w:t>
      </w:r>
      <w:r w:rsidR="00A15014">
        <w:t xml:space="preserve">. </w:t>
      </w:r>
      <w:r w:rsidR="005A4567">
        <w:t>The updated calendar will provide students with a proper break over the festive period, giving you time to rest and recharge before Trimester B begins in January 2026. Additionally, this adjustment aligns our calendar more closely with other universities in Scotland.</w:t>
      </w:r>
    </w:p>
    <w:p w14:paraId="79E983DB" w14:textId="77777777" w:rsidR="00F87AA6" w:rsidRDefault="00F87AA6"/>
    <w:p w14:paraId="6AD0C02F" w14:textId="77777777" w:rsidR="006846DF" w:rsidRDefault="006846DF"/>
    <w:p w14:paraId="09C9B49D" w14:textId="2B987C2A" w:rsidR="00F87AA6" w:rsidRPr="00A84581" w:rsidRDefault="652693EF">
      <w:pPr>
        <w:rPr>
          <w:b/>
          <w:bCs/>
        </w:rPr>
      </w:pPr>
      <w:r w:rsidRPr="00A84581">
        <w:rPr>
          <w:b/>
          <w:bCs/>
        </w:rPr>
        <w:t>What consultation was undertaken?</w:t>
      </w:r>
    </w:p>
    <w:p w14:paraId="451F007D" w14:textId="22374B7B" w:rsidR="00F87AA6" w:rsidRDefault="00F87AA6"/>
    <w:p w14:paraId="76796445" w14:textId="77777777" w:rsidR="004E7BCD" w:rsidRPr="004E7BCD" w:rsidRDefault="004E7BCD">
      <w:r w:rsidRPr="004E7BCD">
        <w:t xml:space="preserve">Consultation with students was undertaken in partnership with the Students’ Association at forums including SAGE, EDI Committee, the Academic Rep Gathering, and through an all-student poll. </w:t>
      </w:r>
    </w:p>
    <w:p w14:paraId="2643CE69" w14:textId="77777777" w:rsidR="004E7BCD" w:rsidRDefault="004E7BCD">
      <w:pPr>
        <w:rPr>
          <w:color w:val="FF0000"/>
        </w:rPr>
      </w:pPr>
    </w:p>
    <w:p w14:paraId="635E620F" w14:textId="69C8A886" w:rsidR="00F87AA6" w:rsidRDefault="51A582C3">
      <w:r w:rsidRPr="349F42CF">
        <w:t>I</w:t>
      </w:r>
      <w:r w:rsidR="161682B3" w:rsidRPr="349F42CF">
        <w:t xml:space="preserve">nitial consultation reviewed the current </w:t>
      </w:r>
      <w:proofErr w:type="gramStart"/>
      <w:r w:rsidR="161682B3" w:rsidRPr="349F42CF">
        <w:t>structure</w:t>
      </w:r>
      <w:proofErr w:type="gramEnd"/>
      <w:r w:rsidR="161682B3" w:rsidRPr="349F42CF">
        <w:t xml:space="preserve"> and </w:t>
      </w:r>
      <w:r w:rsidR="00E24750">
        <w:t>the</w:t>
      </w:r>
      <w:r w:rsidR="161682B3" w:rsidRPr="349F42CF">
        <w:t xml:space="preserve"> </w:t>
      </w:r>
      <w:r w:rsidR="7A7E4136" w:rsidRPr="349F42CF">
        <w:t>challeng</w:t>
      </w:r>
      <w:r w:rsidR="161682B3" w:rsidRPr="349F42CF">
        <w:t xml:space="preserve">es </w:t>
      </w:r>
      <w:r w:rsidR="207F5BC8" w:rsidRPr="349F42CF">
        <w:t xml:space="preserve">staff and students </w:t>
      </w:r>
      <w:r w:rsidR="19474D3E" w:rsidRPr="349F42CF">
        <w:t>found.  A</w:t>
      </w:r>
      <w:r w:rsidR="207F5BC8" w:rsidRPr="349F42CF">
        <w:t xml:space="preserve"> further round of consultation on the proposed changes</w:t>
      </w:r>
      <w:r w:rsidR="3FD208D1" w:rsidRPr="349F42CF">
        <w:t xml:space="preserve"> took place before they were presented to and approved by the University </w:t>
      </w:r>
      <w:r w:rsidR="207F5BC8" w:rsidRPr="349F42CF">
        <w:t>Se</w:t>
      </w:r>
      <w:r w:rsidR="02812581" w:rsidRPr="349F42CF">
        <w:t>na</w:t>
      </w:r>
      <w:r w:rsidR="207F5BC8" w:rsidRPr="349F42CF">
        <w:t>te</w:t>
      </w:r>
      <w:r w:rsidR="334BB6B2" w:rsidRPr="349F42CF">
        <w:t xml:space="preserve"> </w:t>
      </w:r>
      <w:r w:rsidR="03541DEA" w:rsidRPr="349F42CF">
        <w:t xml:space="preserve">in February 2024 </w:t>
      </w:r>
      <w:r w:rsidR="334BB6B2" w:rsidRPr="349F42CF">
        <w:t>(whose membership includes student representatives).</w:t>
      </w:r>
    </w:p>
    <w:p w14:paraId="3FB45BE8" w14:textId="25246C2E" w:rsidR="00F87AA6" w:rsidRDefault="00F87AA6" w:rsidP="7C186FBC"/>
    <w:p w14:paraId="1B54CA30" w14:textId="77777777" w:rsidR="00F87AA6" w:rsidRDefault="00F87AA6"/>
    <w:p w14:paraId="2E883C0C" w14:textId="043FA8C7" w:rsidR="00F87AA6" w:rsidRPr="00A84581" w:rsidRDefault="67E6B91A">
      <w:pPr>
        <w:rPr>
          <w:b/>
          <w:bCs/>
        </w:rPr>
      </w:pPr>
      <w:r w:rsidRPr="324954E3">
        <w:rPr>
          <w:b/>
          <w:bCs/>
        </w:rPr>
        <w:t>Will the changes have any impact on the module delivery?</w:t>
      </w:r>
    </w:p>
    <w:p w14:paraId="488CDA31" w14:textId="24F9301F" w:rsidR="7C186FBC" w:rsidRDefault="7C186FBC" w:rsidP="7C186FBC"/>
    <w:p w14:paraId="059B4C72" w14:textId="426CB35C" w:rsidR="00A84581" w:rsidRDefault="0A814CBF" w:rsidP="7C186FBC">
      <w:r w:rsidRPr="2E979A2A">
        <w:t>There will be no overall impact on module delivery</w:t>
      </w:r>
      <w:r w:rsidR="00E24750">
        <w:t>. A</w:t>
      </w:r>
      <w:r w:rsidRPr="2E979A2A">
        <w:t xml:space="preserve">ll current, approved module content will be delivered during the teaching </w:t>
      </w:r>
      <w:proofErr w:type="gramStart"/>
      <w:r w:rsidRPr="2E979A2A">
        <w:t>trimesters, and</w:t>
      </w:r>
      <w:proofErr w:type="gramEnd"/>
      <w:r w:rsidRPr="2E979A2A">
        <w:t xml:space="preserve"> ensuring that all module learning outcomes are </w:t>
      </w:r>
      <w:r w:rsidR="4118BDD4" w:rsidRPr="2E979A2A">
        <w:t>met.</w:t>
      </w:r>
    </w:p>
    <w:p w14:paraId="234DE9E8" w14:textId="77777777" w:rsidR="00A84581" w:rsidRDefault="00A84581" w:rsidP="7C186FBC"/>
    <w:p w14:paraId="60C550AB" w14:textId="77777777" w:rsidR="00F87AA6" w:rsidRDefault="00F87AA6"/>
    <w:p w14:paraId="08452FB4" w14:textId="37ACC6D7" w:rsidR="00F87AA6" w:rsidRPr="00A84581" w:rsidRDefault="652693EF">
      <w:pPr>
        <w:rPr>
          <w:b/>
          <w:bCs/>
        </w:rPr>
      </w:pPr>
      <w:r w:rsidRPr="00A84581">
        <w:rPr>
          <w:b/>
          <w:bCs/>
        </w:rPr>
        <w:t xml:space="preserve">What </w:t>
      </w:r>
      <w:r w:rsidR="2FB1E270" w:rsidRPr="00A84581">
        <w:rPr>
          <w:b/>
          <w:bCs/>
        </w:rPr>
        <w:t xml:space="preserve">are </w:t>
      </w:r>
      <w:r w:rsidRPr="00A84581">
        <w:rPr>
          <w:b/>
          <w:bCs/>
        </w:rPr>
        <w:t>the key dates to note?</w:t>
      </w:r>
    </w:p>
    <w:p w14:paraId="53070FA0" w14:textId="328CB928" w:rsidR="00F87AA6" w:rsidRDefault="00F87AA6" w:rsidP="7C186FBC"/>
    <w:p w14:paraId="4EF295DF" w14:textId="3EA48531" w:rsidR="7C186FBC" w:rsidRDefault="27E2427A" w:rsidP="2E979A2A">
      <w:pPr>
        <w:pStyle w:val="ListParagraph"/>
        <w:numPr>
          <w:ilvl w:val="0"/>
          <w:numId w:val="1"/>
        </w:numPr>
      </w:pPr>
      <w:r w:rsidRPr="2E979A2A">
        <w:t xml:space="preserve">Trimester </w:t>
      </w:r>
      <w:proofErr w:type="gramStart"/>
      <w:r w:rsidRPr="2E979A2A">
        <w:t>A</w:t>
      </w:r>
      <w:proofErr w:type="gramEnd"/>
      <w:r w:rsidRPr="2E979A2A">
        <w:t xml:space="preserve"> Induction starts 8</w:t>
      </w:r>
      <w:r w:rsidRPr="2E979A2A">
        <w:rPr>
          <w:vertAlign w:val="superscript"/>
        </w:rPr>
        <w:t>th</w:t>
      </w:r>
      <w:r w:rsidRPr="2E979A2A">
        <w:t xml:space="preserve"> September 2025</w:t>
      </w:r>
    </w:p>
    <w:p w14:paraId="40B3EEDB" w14:textId="7F851420" w:rsidR="7C186FBC" w:rsidRDefault="27E2427A" w:rsidP="2E979A2A">
      <w:pPr>
        <w:pStyle w:val="ListParagraph"/>
        <w:numPr>
          <w:ilvl w:val="0"/>
          <w:numId w:val="1"/>
        </w:numPr>
      </w:pPr>
      <w:r w:rsidRPr="2E979A2A">
        <w:t>Trimester A Teaching starts 15</w:t>
      </w:r>
      <w:r w:rsidRPr="2E979A2A">
        <w:rPr>
          <w:vertAlign w:val="superscript"/>
        </w:rPr>
        <w:t>th</w:t>
      </w:r>
      <w:r w:rsidRPr="2E979A2A">
        <w:t xml:space="preserve"> September 2025</w:t>
      </w:r>
      <w:r w:rsidR="0BB5F90E" w:rsidRPr="2E979A2A">
        <w:t xml:space="preserve"> and </w:t>
      </w:r>
      <w:r w:rsidRPr="2E979A2A">
        <w:t>ends 28</w:t>
      </w:r>
      <w:r w:rsidRPr="2E979A2A">
        <w:rPr>
          <w:vertAlign w:val="superscript"/>
        </w:rPr>
        <w:t>th</w:t>
      </w:r>
      <w:r w:rsidRPr="2E979A2A">
        <w:t xml:space="preserve"> November 2025</w:t>
      </w:r>
    </w:p>
    <w:p w14:paraId="5F5E97B8" w14:textId="2752AA2C" w:rsidR="7C186FBC" w:rsidRDefault="47AF22EB" w:rsidP="2E979A2A">
      <w:pPr>
        <w:pStyle w:val="ListParagraph"/>
        <w:numPr>
          <w:ilvl w:val="0"/>
          <w:numId w:val="1"/>
        </w:numPr>
      </w:pPr>
      <w:r>
        <w:t xml:space="preserve">Trimester </w:t>
      </w:r>
      <w:proofErr w:type="gramStart"/>
      <w:r>
        <w:t>A</w:t>
      </w:r>
      <w:proofErr w:type="gramEnd"/>
      <w:r>
        <w:t xml:space="preserve"> </w:t>
      </w:r>
      <w:r w:rsidR="7E2451C3">
        <w:t>Assessment</w:t>
      </w:r>
      <w:r>
        <w:t xml:space="preserve"> Diet starts 8</w:t>
      </w:r>
      <w:r w:rsidRPr="17CDE1C1">
        <w:rPr>
          <w:vertAlign w:val="superscript"/>
        </w:rPr>
        <w:t>th</w:t>
      </w:r>
      <w:r>
        <w:t xml:space="preserve"> December</w:t>
      </w:r>
      <w:r w:rsidR="001B235E">
        <w:t xml:space="preserve"> 2025</w:t>
      </w:r>
      <w:r>
        <w:t xml:space="preserve"> and ends 17</w:t>
      </w:r>
      <w:r w:rsidRPr="17CDE1C1">
        <w:rPr>
          <w:vertAlign w:val="superscript"/>
        </w:rPr>
        <w:t>th</w:t>
      </w:r>
      <w:r>
        <w:t xml:space="preserve"> December 2025</w:t>
      </w:r>
    </w:p>
    <w:p w14:paraId="1F68320A" w14:textId="3B16DA8E" w:rsidR="7C186FBC" w:rsidRDefault="27E2427A" w:rsidP="2E979A2A">
      <w:pPr>
        <w:pStyle w:val="ListParagraph"/>
        <w:numPr>
          <w:ilvl w:val="0"/>
          <w:numId w:val="1"/>
        </w:numPr>
      </w:pPr>
      <w:r w:rsidRPr="2E979A2A">
        <w:t xml:space="preserve">Trimester B Induction starts </w:t>
      </w:r>
      <w:r w:rsidR="057DE9AE" w:rsidRPr="2E979A2A">
        <w:t>19</w:t>
      </w:r>
      <w:r w:rsidR="057DE9AE" w:rsidRPr="2E979A2A">
        <w:rPr>
          <w:vertAlign w:val="superscript"/>
        </w:rPr>
        <w:t>th</w:t>
      </w:r>
      <w:r w:rsidR="057DE9AE" w:rsidRPr="2E979A2A">
        <w:t xml:space="preserve"> January 2026</w:t>
      </w:r>
    </w:p>
    <w:p w14:paraId="44778F7E" w14:textId="1D38F6E3" w:rsidR="7C186FBC" w:rsidRDefault="057DE9AE" w:rsidP="2E979A2A">
      <w:pPr>
        <w:pStyle w:val="ListParagraph"/>
        <w:numPr>
          <w:ilvl w:val="0"/>
          <w:numId w:val="1"/>
        </w:numPr>
      </w:pPr>
      <w:r w:rsidRPr="2E979A2A">
        <w:t>Trimester B Teaching starts 26</w:t>
      </w:r>
      <w:r w:rsidRPr="2E979A2A">
        <w:rPr>
          <w:vertAlign w:val="superscript"/>
        </w:rPr>
        <w:t>th</w:t>
      </w:r>
      <w:r w:rsidRPr="2E979A2A">
        <w:t xml:space="preserve"> January 2026</w:t>
      </w:r>
      <w:r w:rsidR="2C79B4ED" w:rsidRPr="2E979A2A">
        <w:t xml:space="preserve"> and </w:t>
      </w:r>
      <w:r w:rsidRPr="2E979A2A">
        <w:t xml:space="preserve">ends </w:t>
      </w:r>
      <w:r w:rsidR="0363BD06" w:rsidRPr="2E979A2A">
        <w:t>10</w:t>
      </w:r>
      <w:r w:rsidR="0363BD06" w:rsidRPr="2E979A2A">
        <w:rPr>
          <w:vertAlign w:val="superscript"/>
        </w:rPr>
        <w:t>th</w:t>
      </w:r>
      <w:r w:rsidR="0363BD06" w:rsidRPr="2E979A2A">
        <w:t xml:space="preserve"> April 2026</w:t>
      </w:r>
    </w:p>
    <w:p w14:paraId="4C257568" w14:textId="055BEA53" w:rsidR="7C186FBC" w:rsidRDefault="057DE9AE" w:rsidP="2E979A2A">
      <w:pPr>
        <w:pStyle w:val="ListParagraph"/>
        <w:numPr>
          <w:ilvl w:val="0"/>
          <w:numId w:val="1"/>
        </w:numPr>
      </w:pPr>
      <w:r>
        <w:t xml:space="preserve">Trimester </w:t>
      </w:r>
      <w:r w:rsidR="3D2D92CE">
        <w:t>B</w:t>
      </w:r>
      <w:r>
        <w:t xml:space="preserve"> </w:t>
      </w:r>
      <w:r w:rsidR="2BAA09B7">
        <w:t xml:space="preserve">Assessment </w:t>
      </w:r>
      <w:r>
        <w:t xml:space="preserve">Diet starts </w:t>
      </w:r>
      <w:r w:rsidR="0AB27BAC">
        <w:t>20th Ap</w:t>
      </w:r>
      <w:r>
        <w:t>r</w:t>
      </w:r>
      <w:r w:rsidR="0AB27BAC">
        <w:t>il</w:t>
      </w:r>
      <w:r>
        <w:t xml:space="preserve"> and ends </w:t>
      </w:r>
      <w:r w:rsidR="52197537">
        <w:t>6</w:t>
      </w:r>
      <w:r w:rsidR="52197537" w:rsidRPr="17CDE1C1">
        <w:rPr>
          <w:vertAlign w:val="superscript"/>
        </w:rPr>
        <w:t>th</w:t>
      </w:r>
      <w:r w:rsidR="52197537">
        <w:t xml:space="preserve"> May </w:t>
      </w:r>
      <w:r>
        <w:t>202</w:t>
      </w:r>
      <w:r w:rsidR="2D28F37B">
        <w:t>6</w:t>
      </w:r>
    </w:p>
    <w:p w14:paraId="0F337B07" w14:textId="3DAF99E0" w:rsidR="005122BD" w:rsidRDefault="005122BD" w:rsidP="005122BD">
      <w:pPr>
        <w:pStyle w:val="ListParagraph"/>
        <w:numPr>
          <w:ilvl w:val="0"/>
          <w:numId w:val="1"/>
        </w:numPr>
      </w:pPr>
      <w:r w:rsidRPr="2E979A2A">
        <w:t xml:space="preserve">Trimester </w:t>
      </w:r>
      <w:r>
        <w:t>C</w:t>
      </w:r>
      <w:r w:rsidRPr="2E979A2A">
        <w:t xml:space="preserve"> Induction starts </w:t>
      </w:r>
      <w:r w:rsidR="00D63739">
        <w:t>4</w:t>
      </w:r>
      <w:r w:rsidR="00D63739" w:rsidRPr="00D63739">
        <w:rPr>
          <w:vertAlign w:val="superscript"/>
        </w:rPr>
        <w:t>th</w:t>
      </w:r>
      <w:r w:rsidR="00D63739">
        <w:t xml:space="preserve"> May 2026</w:t>
      </w:r>
    </w:p>
    <w:p w14:paraId="450364FA" w14:textId="772D9F31" w:rsidR="005122BD" w:rsidRDefault="005122BD" w:rsidP="005122BD">
      <w:pPr>
        <w:pStyle w:val="ListParagraph"/>
        <w:numPr>
          <w:ilvl w:val="0"/>
          <w:numId w:val="1"/>
        </w:numPr>
      </w:pPr>
      <w:r w:rsidRPr="2E979A2A">
        <w:t xml:space="preserve">Trimester </w:t>
      </w:r>
      <w:r>
        <w:t>C</w:t>
      </w:r>
      <w:r w:rsidRPr="2E979A2A">
        <w:t xml:space="preserve"> Teaching starts 1</w:t>
      </w:r>
      <w:r w:rsidR="00D63739">
        <w:t>1</w:t>
      </w:r>
      <w:r w:rsidR="00D63739" w:rsidRPr="00D63739">
        <w:rPr>
          <w:vertAlign w:val="superscript"/>
        </w:rPr>
        <w:t>th</w:t>
      </w:r>
      <w:r w:rsidR="00D63739">
        <w:t xml:space="preserve"> May</w:t>
      </w:r>
      <w:r w:rsidRPr="2E979A2A">
        <w:t xml:space="preserve"> 202</w:t>
      </w:r>
      <w:r w:rsidR="00D63739">
        <w:t>6</w:t>
      </w:r>
      <w:r w:rsidRPr="2E979A2A">
        <w:t xml:space="preserve"> and ends </w:t>
      </w:r>
      <w:r w:rsidR="001B235E">
        <w:t>17</w:t>
      </w:r>
      <w:r w:rsidR="001B235E" w:rsidRPr="001B235E">
        <w:rPr>
          <w:vertAlign w:val="superscript"/>
        </w:rPr>
        <w:t>th</w:t>
      </w:r>
      <w:r w:rsidR="001B235E">
        <w:t xml:space="preserve"> July </w:t>
      </w:r>
      <w:r w:rsidRPr="2E979A2A">
        <w:t>202</w:t>
      </w:r>
      <w:r w:rsidR="00D63739">
        <w:t>6</w:t>
      </w:r>
    </w:p>
    <w:p w14:paraId="7B3C1723" w14:textId="4946A423" w:rsidR="005122BD" w:rsidRDefault="005122BD" w:rsidP="005122BD">
      <w:pPr>
        <w:pStyle w:val="ListParagraph"/>
        <w:numPr>
          <w:ilvl w:val="0"/>
          <w:numId w:val="1"/>
        </w:numPr>
      </w:pPr>
      <w:r>
        <w:t>Trimester C</w:t>
      </w:r>
      <w:r w:rsidR="7C74CAEB">
        <w:t xml:space="preserve"> Assessment</w:t>
      </w:r>
      <w:r>
        <w:t xml:space="preserve"> Diet starts </w:t>
      </w:r>
      <w:r w:rsidR="001B235E">
        <w:t>27</w:t>
      </w:r>
      <w:r w:rsidR="001B235E" w:rsidRPr="17CDE1C1">
        <w:rPr>
          <w:vertAlign w:val="superscript"/>
        </w:rPr>
        <w:t>th</w:t>
      </w:r>
      <w:r w:rsidR="001B235E">
        <w:t xml:space="preserve"> July 2026 </w:t>
      </w:r>
      <w:r>
        <w:t xml:space="preserve">and ends </w:t>
      </w:r>
      <w:r w:rsidR="009811B1">
        <w:t>7</w:t>
      </w:r>
      <w:r w:rsidR="009811B1" w:rsidRPr="17CDE1C1">
        <w:rPr>
          <w:vertAlign w:val="superscript"/>
        </w:rPr>
        <w:t>th</w:t>
      </w:r>
      <w:r w:rsidR="009811B1">
        <w:t xml:space="preserve"> August 2026</w:t>
      </w:r>
    </w:p>
    <w:p w14:paraId="091D2567" w14:textId="77777777" w:rsidR="00F87AA6" w:rsidRDefault="00F87AA6"/>
    <w:p w14:paraId="37536CF8" w14:textId="77777777" w:rsidR="00BF50E5" w:rsidRDefault="00BF50E5"/>
    <w:p w14:paraId="02FB51A8" w14:textId="77777777" w:rsidR="00BF50E5" w:rsidRDefault="00BF50E5"/>
    <w:p w14:paraId="69084577" w14:textId="2223C1E3" w:rsidR="00F87AA6" w:rsidRPr="00A84581" w:rsidRDefault="67E6B91A">
      <w:pPr>
        <w:rPr>
          <w:b/>
          <w:bCs/>
        </w:rPr>
      </w:pPr>
      <w:r w:rsidRPr="324954E3">
        <w:rPr>
          <w:b/>
          <w:bCs/>
        </w:rPr>
        <w:lastRenderedPageBreak/>
        <w:t xml:space="preserve">Are all programmes timetabled to the </w:t>
      </w:r>
      <w:r w:rsidR="0DE2ED8D" w:rsidRPr="324954E3">
        <w:rPr>
          <w:b/>
          <w:bCs/>
        </w:rPr>
        <w:t>standard academic</w:t>
      </w:r>
      <w:r w:rsidRPr="324954E3">
        <w:rPr>
          <w:b/>
          <w:bCs/>
        </w:rPr>
        <w:t xml:space="preserve"> calendar?</w:t>
      </w:r>
    </w:p>
    <w:p w14:paraId="457B5C46" w14:textId="516934F2" w:rsidR="00F87AA6" w:rsidRDefault="00F87AA6"/>
    <w:p w14:paraId="2CE16FA6" w14:textId="6BF36CDC" w:rsidR="00F87AA6" w:rsidRPr="00A84581" w:rsidRDefault="000631FF" w:rsidP="00B040EC">
      <w:pPr>
        <w:rPr>
          <w:i/>
          <w:iCs/>
          <w:color w:val="FF0000"/>
        </w:rPr>
      </w:pPr>
      <w:r w:rsidRPr="2E979A2A">
        <w:t>While</w:t>
      </w:r>
      <w:r w:rsidR="00A84581" w:rsidRPr="2E979A2A">
        <w:t xml:space="preserve"> the majority of program</w:t>
      </w:r>
      <w:r w:rsidR="21383719" w:rsidRPr="2E979A2A">
        <w:t>me</w:t>
      </w:r>
      <w:r w:rsidR="00A84581" w:rsidRPr="2E979A2A">
        <w:t>s follow the standard calendar there are some which due to a variety of reasons</w:t>
      </w:r>
      <w:r w:rsidR="00DD2F08" w:rsidRPr="2E979A2A">
        <w:t>,</w:t>
      </w:r>
      <w:r w:rsidR="00A84581" w:rsidRPr="2E979A2A">
        <w:t xml:space="preserve"> such as placements</w:t>
      </w:r>
      <w:r w:rsidR="00DD2F08" w:rsidRPr="2E979A2A">
        <w:t xml:space="preserve">, </w:t>
      </w:r>
      <w:r w:rsidR="00A84581" w:rsidRPr="2E979A2A">
        <w:t>operate out</w:t>
      </w:r>
      <w:r w:rsidR="00E24750">
        <w:t xml:space="preserve">side of </w:t>
      </w:r>
      <w:r w:rsidR="00A84581" w:rsidRPr="2E979A2A">
        <w:t xml:space="preserve">the standard calendar. </w:t>
      </w:r>
      <w:r w:rsidR="00CD34E8">
        <w:t>Please refer to your programme handbook for details, and if needed, contact your Programme Leader for further clarification.</w:t>
      </w:r>
      <w:r w:rsidR="2E2907FB" w:rsidRPr="2E979A2A">
        <w:rPr>
          <w:i/>
          <w:iCs/>
          <w:color w:val="FF0000"/>
        </w:rPr>
        <w:t xml:space="preserve"> </w:t>
      </w:r>
    </w:p>
    <w:p w14:paraId="2AE157F5" w14:textId="27538C5B" w:rsidR="02B6F033" w:rsidRDefault="02B6F033" w:rsidP="02B6F033"/>
    <w:p w14:paraId="5201A104" w14:textId="40AFED8D" w:rsidR="02B6F033" w:rsidRDefault="02B6F033" w:rsidP="02B6F033"/>
    <w:p w14:paraId="729E4263" w14:textId="07A6B37E" w:rsidR="00F87AA6" w:rsidRPr="00A64C6A" w:rsidRDefault="652693EF">
      <w:pPr>
        <w:rPr>
          <w:b/>
          <w:bCs/>
        </w:rPr>
      </w:pPr>
      <w:r w:rsidRPr="00A64C6A">
        <w:rPr>
          <w:b/>
          <w:bCs/>
        </w:rPr>
        <w:t>Is there any impact on my student funding?</w:t>
      </w:r>
    </w:p>
    <w:p w14:paraId="019BCA44" w14:textId="51CFD07F" w:rsidR="7C186FBC" w:rsidRDefault="7C186FBC"/>
    <w:p w14:paraId="7C6312F6" w14:textId="55B09D4F" w:rsidR="02B6F033" w:rsidRDefault="00445DD9">
      <w:r w:rsidRPr="17CDE1C1">
        <w:rPr>
          <w:rFonts w:ascii="Aptos" w:hAnsi="Aptos"/>
          <w:color w:val="212121"/>
        </w:rPr>
        <w:t xml:space="preserve">There will be no impact on funding students receive from SAAS or the SLC to cover the cost of their tuition fees.  For any privately funded students, the tuition fee liabilities dates may change.  These changes will bring the liabilities date periods in line with the </w:t>
      </w:r>
      <w:r w:rsidR="1E80114F" w:rsidRPr="17CDE1C1">
        <w:rPr>
          <w:rFonts w:ascii="Aptos" w:hAnsi="Aptos"/>
          <w:color w:val="212121"/>
        </w:rPr>
        <w:t>new</w:t>
      </w:r>
      <w:r w:rsidR="006846DF">
        <w:rPr>
          <w:rFonts w:ascii="Aptos" w:hAnsi="Aptos"/>
          <w:color w:val="212121"/>
        </w:rPr>
        <w:t xml:space="preserve"> </w:t>
      </w:r>
      <w:r w:rsidRPr="17CDE1C1">
        <w:rPr>
          <w:rFonts w:ascii="Aptos" w:hAnsi="Aptos"/>
          <w:color w:val="212121"/>
        </w:rPr>
        <w:t>academic calendar.</w:t>
      </w:r>
    </w:p>
    <w:p w14:paraId="4A97DF47" w14:textId="5B55D882" w:rsidR="7C186FBC" w:rsidRDefault="7C186FBC"/>
    <w:p w14:paraId="2358296D" w14:textId="77777777" w:rsidR="00BC7C4B" w:rsidRDefault="00BC7C4B"/>
    <w:p w14:paraId="352975A4" w14:textId="4B4D58BC" w:rsidR="00BC7C4B" w:rsidRPr="001408D9" w:rsidRDefault="726EBA66" w:rsidP="324954E3">
      <w:pPr>
        <w:rPr>
          <w:b/>
          <w:bCs/>
        </w:rPr>
      </w:pPr>
      <w:r w:rsidRPr="324954E3">
        <w:rPr>
          <w:b/>
          <w:bCs/>
        </w:rPr>
        <w:t xml:space="preserve">I see that 25/26 </w:t>
      </w:r>
      <w:proofErr w:type="spellStart"/>
      <w:r w:rsidRPr="324954E3">
        <w:rPr>
          <w:b/>
          <w:bCs/>
        </w:rPr>
        <w:t>TriA</w:t>
      </w:r>
      <w:proofErr w:type="spellEnd"/>
      <w:r w:rsidRPr="324954E3">
        <w:rPr>
          <w:b/>
          <w:bCs/>
        </w:rPr>
        <w:t xml:space="preserve"> starts a week earlier </w:t>
      </w:r>
      <w:r w:rsidR="4C2A450E" w:rsidRPr="324954E3">
        <w:rPr>
          <w:b/>
          <w:bCs/>
        </w:rPr>
        <w:t xml:space="preserve">in September </w:t>
      </w:r>
      <w:r w:rsidRPr="324954E3">
        <w:rPr>
          <w:b/>
          <w:bCs/>
        </w:rPr>
        <w:t xml:space="preserve">than </w:t>
      </w:r>
      <w:r w:rsidR="77ED151F" w:rsidRPr="324954E3">
        <w:rPr>
          <w:b/>
          <w:bCs/>
        </w:rPr>
        <w:t>for 24/25</w:t>
      </w:r>
      <w:r w:rsidRPr="324954E3">
        <w:rPr>
          <w:b/>
          <w:bCs/>
        </w:rPr>
        <w:t>, I have a holiday booked for that week so will miss the first week, what should I do</w:t>
      </w:r>
      <w:r w:rsidR="739FA300" w:rsidRPr="324954E3">
        <w:rPr>
          <w:b/>
          <w:bCs/>
        </w:rPr>
        <w:t xml:space="preserve"> and how will that impact my studies?</w:t>
      </w:r>
    </w:p>
    <w:p w14:paraId="5EC713E0" w14:textId="48EEDC28" w:rsidR="7C186FBC" w:rsidRDefault="7C186FBC"/>
    <w:p w14:paraId="54442CC4" w14:textId="7FCCCBA2" w:rsidR="7C186FBC" w:rsidRDefault="00BD2002">
      <w:r w:rsidRPr="324954E3">
        <w:rPr>
          <w:lang w:val="en-US"/>
        </w:rPr>
        <w:t xml:space="preserve">We appreciate that some students may have already made plans based on the current structure and </w:t>
      </w:r>
      <w:r w:rsidR="002007E8" w:rsidRPr="324954E3">
        <w:rPr>
          <w:lang w:val="en-US"/>
        </w:rPr>
        <w:t>where necessary</w:t>
      </w:r>
      <w:r w:rsidRPr="324954E3">
        <w:rPr>
          <w:lang w:val="en-US"/>
        </w:rPr>
        <w:t xml:space="preserve"> students should </w:t>
      </w:r>
      <w:r w:rsidR="002007E8">
        <w:t>contact</w:t>
      </w:r>
      <w:r w:rsidRPr="324954E3">
        <w:rPr>
          <w:lang w:val="en-US"/>
        </w:rPr>
        <w:t xml:space="preserve"> the</w:t>
      </w:r>
      <w:r w:rsidR="002007E8" w:rsidRPr="324954E3">
        <w:rPr>
          <w:lang w:val="en-US"/>
        </w:rPr>
        <w:t>ir</w:t>
      </w:r>
      <w:r w:rsidRPr="324954E3">
        <w:rPr>
          <w:lang w:val="en-US"/>
        </w:rPr>
        <w:t xml:space="preserve"> </w:t>
      </w:r>
      <w:proofErr w:type="spellStart"/>
      <w:r w:rsidR="190D28D2" w:rsidRPr="324954E3">
        <w:rPr>
          <w:lang w:val="en-US"/>
        </w:rPr>
        <w:t>P</w:t>
      </w:r>
      <w:r w:rsidRPr="324954E3">
        <w:rPr>
          <w:lang w:val="en-US"/>
        </w:rPr>
        <w:t>rogram</w:t>
      </w:r>
      <w:r w:rsidR="002007E8" w:rsidRPr="324954E3">
        <w:rPr>
          <w:lang w:val="en-US"/>
        </w:rPr>
        <w:t>me</w:t>
      </w:r>
      <w:proofErr w:type="spellEnd"/>
      <w:r w:rsidRPr="324954E3">
        <w:rPr>
          <w:lang w:val="en-US"/>
        </w:rPr>
        <w:t xml:space="preserve"> </w:t>
      </w:r>
      <w:r w:rsidR="6E5CA73D" w:rsidRPr="324954E3">
        <w:rPr>
          <w:lang w:val="en-US"/>
        </w:rPr>
        <w:t>L</w:t>
      </w:r>
      <w:r w:rsidRPr="324954E3">
        <w:rPr>
          <w:lang w:val="en-US"/>
        </w:rPr>
        <w:t>eader</w:t>
      </w:r>
      <w:r w:rsidR="5273C594" w:rsidRPr="324954E3">
        <w:rPr>
          <w:lang w:val="en-US"/>
        </w:rPr>
        <w:t xml:space="preserve">, who will </w:t>
      </w:r>
      <w:proofErr w:type="gramStart"/>
      <w:r w:rsidR="5273C594" w:rsidRPr="324954E3">
        <w:rPr>
          <w:lang w:val="en-US"/>
        </w:rPr>
        <w:t>make arrangements</w:t>
      </w:r>
      <w:proofErr w:type="gramEnd"/>
      <w:r w:rsidR="5273C594" w:rsidRPr="324954E3">
        <w:rPr>
          <w:lang w:val="en-US"/>
        </w:rPr>
        <w:t xml:space="preserve"> with you to </w:t>
      </w:r>
      <w:r w:rsidR="00F3532E">
        <w:rPr>
          <w:lang w:val="en-US"/>
        </w:rPr>
        <w:t>consider how any impacts on your studies will be managed.</w:t>
      </w:r>
    </w:p>
    <w:p w14:paraId="773699EB" w14:textId="6035DAE3" w:rsidR="7C186FBC" w:rsidRDefault="7C186FBC"/>
    <w:sectPr w:rsidR="7C186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90C7D"/>
    <w:multiLevelType w:val="hybridMultilevel"/>
    <w:tmpl w:val="5C5EE652"/>
    <w:lvl w:ilvl="0" w:tplc="6B786BDC">
      <w:start w:val="1"/>
      <w:numFmt w:val="bullet"/>
      <w:lvlText w:val=""/>
      <w:lvlJc w:val="left"/>
      <w:pPr>
        <w:ind w:left="720" w:hanging="360"/>
      </w:pPr>
      <w:rPr>
        <w:rFonts w:ascii="Symbol" w:hAnsi="Symbol" w:hint="default"/>
      </w:rPr>
    </w:lvl>
    <w:lvl w:ilvl="1" w:tplc="3A52B4C0">
      <w:start w:val="1"/>
      <w:numFmt w:val="bullet"/>
      <w:lvlText w:val="o"/>
      <w:lvlJc w:val="left"/>
      <w:pPr>
        <w:ind w:left="1440" w:hanging="360"/>
      </w:pPr>
      <w:rPr>
        <w:rFonts w:ascii="Courier New" w:hAnsi="Courier New" w:hint="default"/>
      </w:rPr>
    </w:lvl>
    <w:lvl w:ilvl="2" w:tplc="DD1AE370">
      <w:start w:val="1"/>
      <w:numFmt w:val="bullet"/>
      <w:lvlText w:val=""/>
      <w:lvlJc w:val="left"/>
      <w:pPr>
        <w:ind w:left="2160" w:hanging="360"/>
      </w:pPr>
      <w:rPr>
        <w:rFonts w:ascii="Wingdings" w:hAnsi="Wingdings" w:hint="default"/>
      </w:rPr>
    </w:lvl>
    <w:lvl w:ilvl="3" w:tplc="E70C5CA6">
      <w:start w:val="1"/>
      <w:numFmt w:val="bullet"/>
      <w:lvlText w:val=""/>
      <w:lvlJc w:val="left"/>
      <w:pPr>
        <w:ind w:left="2880" w:hanging="360"/>
      </w:pPr>
      <w:rPr>
        <w:rFonts w:ascii="Symbol" w:hAnsi="Symbol" w:hint="default"/>
      </w:rPr>
    </w:lvl>
    <w:lvl w:ilvl="4" w:tplc="C436BC96">
      <w:start w:val="1"/>
      <w:numFmt w:val="bullet"/>
      <w:lvlText w:val="o"/>
      <w:lvlJc w:val="left"/>
      <w:pPr>
        <w:ind w:left="3600" w:hanging="360"/>
      </w:pPr>
      <w:rPr>
        <w:rFonts w:ascii="Courier New" w:hAnsi="Courier New" w:hint="default"/>
      </w:rPr>
    </w:lvl>
    <w:lvl w:ilvl="5" w:tplc="814E2D20">
      <w:start w:val="1"/>
      <w:numFmt w:val="bullet"/>
      <w:lvlText w:val=""/>
      <w:lvlJc w:val="left"/>
      <w:pPr>
        <w:ind w:left="4320" w:hanging="360"/>
      </w:pPr>
      <w:rPr>
        <w:rFonts w:ascii="Wingdings" w:hAnsi="Wingdings" w:hint="default"/>
      </w:rPr>
    </w:lvl>
    <w:lvl w:ilvl="6" w:tplc="A7A880A2">
      <w:start w:val="1"/>
      <w:numFmt w:val="bullet"/>
      <w:lvlText w:val=""/>
      <w:lvlJc w:val="left"/>
      <w:pPr>
        <w:ind w:left="5040" w:hanging="360"/>
      </w:pPr>
      <w:rPr>
        <w:rFonts w:ascii="Symbol" w:hAnsi="Symbol" w:hint="default"/>
      </w:rPr>
    </w:lvl>
    <w:lvl w:ilvl="7" w:tplc="5608F74A">
      <w:start w:val="1"/>
      <w:numFmt w:val="bullet"/>
      <w:lvlText w:val="o"/>
      <w:lvlJc w:val="left"/>
      <w:pPr>
        <w:ind w:left="5760" w:hanging="360"/>
      </w:pPr>
      <w:rPr>
        <w:rFonts w:ascii="Courier New" w:hAnsi="Courier New" w:hint="default"/>
      </w:rPr>
    </w:lvl>
    <w:lvl w:ilvl="8" w:tplc="8EDE40C0">
      <w:start w:val="1"/>
      <w:numFmt w:val="bullet"/>
      <w:lvlText w:val=""/>
      <w:lvlJc w:val="left"/>
      <w:pPr>
        <w:ind w:left="6480" w:hanging="360"/>
      </w:pPr>
      <w:rPr>
        <w:rFonts w:ascii="Wingdings" w:hAnsi="Wingdings" w:hint="default"/>
      </w:rPr>
    </w:lvl>
  </w:abstractNum>
  <w:num w:numId="1" w16cid:durableId="127991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8B"/>
    <w:rsid w:val="000631FF"/>
    <w:rsid w:val="000D1BF3"/>
    <w:rsid w:val="0012FC18"/>
    <w:rsid w:val="001408D9"/>
    <w:rsid w:val="00162B02"/>
    <w:rsid w:val="001B235E"/>
    <w:rsid w:val="001F7365"/>
    <w:rsid w:val="002007E8"/>
    <w:rsid w:val="00254239"/>
    <w:rsid w:val="00287088"/>
    <w:rsid w:val="00431010"/>
    <w:rsid w:val="00445DD9"/>
    <w:rsid w:val="00466E97"/>
    <w:rsid w:val="00481BA4"/>
    <w:rsid w:val="004E490D"/>
    <w:rsid w:val="004E7BCD"/>
    <w:rsid w:val="00506B12"/>
    <w:rsid w:val="005122BD"/>
    <w:rsid w:val="0054203D"/>
    <w:rsid w:val="005733B9"/>
    <w:rsid w:val="005A4567"/>
    <w:rsid w:val="006846DF"/>
    <w:rsid w:val="0074411A"/>
    <w:rsid w:val="00764E8B"/>
    <w:rsid w:val="007654CD"/>
    <w:rsid w:val="009811B1"/>
    <w:rsid w:val="009949ED"/>
    <w:rsid w:val="00A15014"/>
    <w:rsid w:val="00A64C6A"/>
    <w:rsid w:val="00A84581"/>
    <w:rsid w:val="00B01F7D"/>
    <w:rsid w:val="00B040EC"/>
    <w:rsid w:val="00B17B55"/>
    <w:rsid w:val="00BC7C4B"/>
    <w:rsid w:val="00BD2002"/>
    <w:rsid w:val="00BF50E5"/>
    <w:rsid w:val="00C31791"/>
    <w:rsid w:val="00CD34E8"/>
    <w:rsid w:val="00D63739"/>
    <w:rsid w:val="00DD2F08"/>
    <w:rsid w:val="00E24750"/>
    <w:rsid w:val="00E34942"/>
    <w:rsid w:val="00EA6C2F"/>
    <w:rsid w:val="00F3532E"/>
    <w:rsid w:val="00F835B4"/>
    <w:rsid w:val="00F87AA6"/>
    <w:rsid w:val="02812581"/>
    <w:rsid w:val="02B6F033"/>
    <w:rsid w:val="03541DEA"/>
    <w:rsid w:val="0363BD06"/>
    <w:rsid w:val="050D9C74"/>
    <w:rsid w:val="057DE9AE"/>
    <w:rsid w:val="0600C943"/>
    <w:rsid w:val="07C692C3"/>
    <w:rsid w:val="0856F987"/>
    <w:rsid w:val="0A814CBF"/>
    <w:rsid w:val="0AB27BAC"/>
    <w:rsid w:val="0AD99BF4"/>
    <w:rsid w:val="0BB5F90E"/>
    <w:rsid w:val="0BD71BE2"/>
    <w:rsid w:val="0C05E1C1"/>
    <w:rsid w:val="0CB8FFB5"/>
    <w:rsid w:val="0D3315E5"/>
    <w:rsid w:val="0D6259FA"/>
    <w:rsid w:val="0DE2ED8D"/>
    <w:rsid w:val="0EA01D8D"/>
    <w:rsid w:val="10A9E9BB"/>
    <w:rsid w:val="15A13F3F"/>
    <w:rsid w:val="161682B3"/>
    <w:rsid w:val="17CDE1C1"/>
    <w:rsid w:val="18D8DC28"/>
    <w:rsid w:val="190D28D2"/>
    <w:rsid w:val="19474D3E"/>
    <w:rsid w:val="1D402D8B"/>
    <w:rsid w:val="1E80114F"/>
    <w:rsid w:val="207F5BC8"/>
    <w:rsid w:val="21383719"/>
    <w:rsid w:val="217C1273"/>
    <w:rsid w:val="21D531ED"/>
    <w:rsid w:val="22E2EE1F"/>
    <w:rsid w:val="23454E42"/>
    <w:rsid w:val="247B0EBA"/>
    <w:rsid w:val="2540894E"/>
    <w:rsid w:val="2652B5EB"/>
    <w:rsid w:val="27CFC88C"/>
    <w:rsid w:val="27E2427A"/>
    <w:rsid w:val="291F8A0E"/>
    <w:rsid w:val="29DEA2EA"/>
    <w:rsid w:val="2B29B92E"/>
    <w:rsid w:val="2BAA09B7"/>
    <w:rsid w:val="2C79B4ED"/>
    <w:rsid w:val="2D28F37B"/>
    <w:rsid w:val="2E2907FB"/>
    <w:rsid w:val="2E979A2A"/>
    <w:rsid w:val="2FB1E270"/>
    <w:rsid w:val="30358433"/>
    <w:rsid w:val="324954E3"/>
    <w:rsid w:val="334BB6B2"/>
    <w:rsid w:val="33532003"/>
    <w:rsid w:val="3421C891"/>
    <w:rsid w:val="344D7614"/>
    <w:rsid w:val="349F42CF"/>
    <w:rsid w:val="35AFAA69"/>
    <w:rsid w:val="3854BC66"/>
    <w:rsid w:val="38B9725C"/>
    <w:rsid w:val="3CB174B0"/>
    <w:rsid w:val="3D0120EC"/>
    <w:rsid w:val="3D2D92CE"/>
    <w:rsid w:val="3E096F86"/>
    <w:rsid w:val="3FD208D1"/>
    <w:rsid w:val="40CB61BE"/>
    <w:rsid w:val="4118BDD4"/>
    <w:rsid w:val="41F9B14D"/>
    <w:rsid w:val="42441F6A"/>
    <w:rsid w:val="425F9FFD"/>
    <w:rsid w:val="428A04D6"/>
    <w:rsid w:val="46702916"/>
    <w:rsid w:val="47AF22EB"/>
    <w:rsid w:val="4C2A450E"/>
    <w:rsid w:val="4C32405D"/>
    <w:rsid w:val="4CECC622"/>
    <w:rsid w:val="50F2144D"/>
    <w:rsid w:val="5102550D"/>
    <w:rsid w:val="51A582C3"/>
    <w:rsid w:val="52197537"/>
    <w:rsid w:val="5273C594"/>
    <w:rsid w:val="53412A4A"/>
    <w:rsid w:val="543D9A5B"/>
    <w:rsid w:val="54EBDA36"/>
    <w:rsid w:val="55B83CAB"/>
    <w:rsid w:val="55F685CA"/>
    <w:rsid w:val="58CDCDED"/>
    <w:rsid w:val="59A68BAA"/>
    <w:rsid w:val="5A381ECA"/>
    <w:rsid w:val="5BFFF881"/>
    <w:rsid w:val="5D9F2E7D"/>
    <w:rsid w:val="5E1DDB10"/>
    <w:rsid w:val="61955A97"/>
    <w:rsid w:val="619ADFAF"/>
    <w:rsid w:val="628702DD"/>
    <w:rsid w:val="62934E61"/>
    <w:rsid w:val="62989319"/>
    <w:rsid w:val="649E8ABB"/>
    <w:rsid w:val="652693EF"/>
    <w:rsid w:val="677E7DD9"/>
    <w:rsid w:val="67E6B91A"/>
    <w:rsid w:val="67EB7254"/>
    <w:rsid w:val="6998719C"/>
    <w:rsid w:val="6A0E9FF1"/>
    <w:rsid w:val="6A6326A5"/>
    <w:rsid w:val="6C10A420"/>
    <w:rsid w:val="6D09E358"/>
    <w:rsid w:val="6D7F311D"/>
    <w:rsid w:val="6E5CA73D"/>
    <w:rsid w:val="6E8EC550"/>
    <w:rsid w:val="6F2E3ECF"/>
    <w:rsid w:val="70AD0520"/>
    <w:rsid w:val="71BB206B"/>
    <w:rsid w:val="726EBA66"/>
    <w:rsid w:val="739FA300"/>
    <w:rsid w:val="767D64A0"/>
    <w:rsid w:val="768442F7"/>
    <w:rsid w:val="76CCEFEE"/>
    <w:rsid w:val="7700AEA1"/>
    <w:rsid w:val="77ED151F"/>
    <w:rsid w:val="7A7E4136"/>
    <w:rsid w:val="7A8BFD18"/>
    <w:rsid w:val="7AD206A9"/>
    <w:rsid w:val="7C186FBC"/>
    <w:rsid w:val="7C74CAEB"/>
    <w:rsid w:val="7C7731A3"/>
    <w:rsid w:val="7C970F58"/>
    <w:rsid w:val="7E2451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7EC9"/>
  <w15:chartTrackingRefBased/>
  <w15:docId w15:val="{9D9620AF-4DAC-F648-82C4-9EBEC02F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E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E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E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E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E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E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E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E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E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E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E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E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E8B"/>
    <w:rPr>
      <w:rFonts w:eastAsiaTheme="majorEastAsia" w:cstheme="majorBidi"/>
      <w:color w:val="272727" w:themeColor="text1" w:themeTint="D8"/>
    </w:rPr>
  </w:style>
  <w:style w:type="paragraph" w:styleId="Title">
    <w:name w:val="Title"/>
    <w:basedOn w:val="Normal"/>
    <w:next w:val="Normal"/>
    <w:link w:val="TitleChar"/>
    <w:uiPriority w:val="10"/>
    <w:qFormat/>
    <w:rsid w:val="00764E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E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E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4E8B"/>
    <w:rPr>
      <w:i/>
      <w:iCs/>
      <w:color w:val="404040" w:themeColor="text1" w:themeTint="BF"/>
    </w:rPr>
  </w:style>
  <w:style w:type="paragraph" w:styleId="ListParagraph">
    <w:name w:val="List Paragraph"/>
    <w:basedOn w:val="Normal"/>
    <w:uiPriority w:val="34"/>
    <w:qFormat/>
    <w:rsid w:val="00764E8B"/>
    <w:pPr>
      <w:ind w:left="720"/>
      <w:contextualSpacing/>
    </w:pPr>
  </w:style>
  <w:style w:type="character" w:styleId="IntenseEmphasis">
    <w:name w:val="Intense Emphasis"/>
    <w:basedOn w:val="DefaultParagraphFont"/>
    <w:uiPriority w:val="21"/>
    <w:qFormat/>
    <w:rsid w:val="00764E8B"/>
    <w:rPr>
      <w:i/>
      <w:iCs/>
      <w:color w:val="0F4761" w:themeColor="accent1" w:themeShade="BF"/>
    </w:rPr>
  </w:style>
  <w:style w:type="paragraph" w:styleId="IntenseQuote">
    <w:name w:val="Intense Quote"/>
    <w:basedOn w:val="Normal"/>
    <w:next w:val="Normal"/>
    <w:link w:val="IntenseQuoteChar"/>
    <w:uiPriority w:val="30"/>
    <w:qFormat/>
    <w:rsid w:val="00764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E8B"/>
    <w:rPr>
      <w:i/>
      <w:iCs/>
      <w:color w:val="0F4761" w:themeColor="accent1" w:themeShade="BF"/>
    </w:rPr>
  </w:style>
  <w:style w:type="character" w:styleId="IntenseReference">
    <w:name w:val="Intense Reference"/>
    <w:basedOn w:val="DefaultParagraphFont"/>
    <w:uiPriority w:val="32"/>
    <w:qFormat/>
    <w:rsid w:val="00764E8B"/>
    <w:rPr>
      <w:b/>
      <w:bCs/>
      <w:smallCaps/>
      <w:color w:val="0F4761" w:themeColor="accent1" w:themeShade="BF"/>
      <w:spacing w:val="5"/>
    </w:rPr>
  </w:style>
  <w:style w:type="character" w:styleId="Hyperlink">
    <w:name w:val="Hyperlink"/>
    <w:basedOn w:val="DefaultParagraphFont"/>
    <w:uiPriority w:val="99"/>
    <w:unhideWhenUsed/>
    <w:rsid w:val="00764E8B"/>
    <w:rPr>
      <w:color w:val="0000FF"/>
      <w:u w:val="single"/>
    </w:rPr>
  </w:style>
  <w:style w:type="character" w:styleId="UnresolvedMention">
    <w:name w:val="Unresolved Mention"/>
    <w:basedOn w:val="DefaultParagraphFont"/>
    <w:uiPriority w:val="99"/>
    <w:semiHidden/>
    <w:unhideWhenUsed/>
    <w:rsid w:val="00764E8B"/>
    <w:rPr>
      <w:color w:val="605E5C"/>
      <w:shd w:val="clear" w:color="auto" w:fill="E1DFDD"/>
    </w:rPr>
  </w:style>
  <w:style w:type="character" w:styleId="FollowedHyperlink">
    <w:name w:val="FollowedHyperlink"/>
    <w:basedOn w:val="DefaultParagraphFont"/>
    <w:uiPriority w:val="99"/>
    <w:semiHidden/>
    <w:unhideWhenUsed/>
    <w:rsid w:val="00C31791"/>
    <w:rPr>
      <w:color w:val="96607D"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6B12"/>
    <w:rPr>
      <w:b/>
      <w:bCs/>
    </w:rPr>
  </w:style>
  <w:style w:type="character" w:customStyle="1" w:styleId="CommentSubjectChar">
    <w:name w:val="Comment Subject Char"/>
    <w:basedOn w:val="CommentTextChar"/>
    <w:link w:val="CommentSubject"/>
    <w:uiPriority w:val="99"/>
    <w:semiHidden/>
    <w:rsid w:val="00506B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39CAC53D0A3F4B95ECD0485C8C8F4F" ma:contentTypeVersion="6" ma:contentTypeDescription="Create a new document." ma:contentTypeScope="" ma:versionID="d70870de5a16d1f4df0300fe4d773774">
  <xsd:schema xmlns:xsd="http://www.w3.org/2001/XMLSchema" xmlns:xs="http://www.w3.org/2001/XMLSchema" xmlns:p="http://schemas.microsoft.com/office/2006/metadata/properties" xmlns:ns2="a1bab0e1-d37f-4e1d-972c-97ab2ac641ca" xmlns:ns3="f51f915e-387a-4429-afc5-37610f789d26" targetNamespace="http://schemas.microsoft.com/office/2006/metadata/properties" ma:root="true" ma:fieldsID="020215694e45827dfe00a1dbbe464695" ns2:_="" ns3:_="">
    <xsd:import namespace="a1bab0e1-d37f-4e1d-972c-97ab2ac641ca"/>
    <xsd:import namespace="f51f915e-387a-4429-afc5-37610f789d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b0e1-d37f-4e1d-972c-97ab2ac64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1f915e-387a-4429-afc5-37610f789d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F7ED0-51C9-40F6-844F-29ADB3966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644A6-626B-48B8-AD4C-A929EF1CBB9D}">
  <ds:schemaRefs>
    <ds:schemaRef ds:uri="http://schemas.microsoft.com/sharepoint/v3/contenttype/forms"/>
  </ds:schemaRefs>
</ds:datastoreItem>
</file>

<file path=customXml/itemProps3.xml><?xml version="1.0" encoding="utf-8"?>
<ds:datastoreItem xmlns:ds="http://schemas.openxmlformats.org/officeDocument/2006/customXml" ds:itemID="{F8B6F7F5-6663-4D6C-B9D6-38D6F7E49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b0e1-d37f-4e1d-972c-97ab2ac641ca"/>
    <ds:schemaRef ds:uri="f51f915e-387a-4429-afc5-37610f789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David</dc:creator>
  <cp:keywords/>
  <dc:description/>
  <cp:lastModifiedBy>Moore, David</cp:lastModifiedBy>
  <cp:revision>25</cp:revision>
  <dcterms:created xsi:type="dcterms:W3CDTF">2025-02-26T16:04:00Z</dcterms:created>
  <dcterms:modified xsi:type="dcterms:W3CDTF">2025-03-06T10:55:00Z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0x0101009839CAC53D0A3F4B95ECD0485C8C8F4F</vt:lpwstr>
  </property>
</Properties>
</file>