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49"/>
        <w:gridCol w:w="1561"/>
        <w:gridCol w:w="284"/>
        <w:gridCol w:w="5103"/>
        <w:gridCol w:w="1417"/>
        <w:gridCol w:w="1276"/>
        <w:gridCol w:w="2977"/>
        <w:gridCol w:w="850"/>
      </w:tblGrid>
      <w:tr w:rsidR="00656D66" w:rsidRPr="00C03466" w:rsidTr="00656D66"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656D66" w:rsidRPr="00C03466" w:rsidRDefault="00656D6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1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656D66" w:rsidRPr="00C03466" w:rsidRDefault="002F7C2A" w:rsidP="00656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Services</w:t>
            </w:r>
            <w:r w:rsidR="00656D66" w:rsidRPr="00C03466">
              <w:rPr>
                <w:sz w:val="28"/>
                <w:szCs w:val="28"/>
              </w:rPr>
              <w:t xml:space="preserve"> Equality and Diversity Action Plan</w:t>
            </w:r>
            <w:r w:rsidR="00C2411B">
              <w:rPr>
                <w:sz w:val="28"/>
                <w:szCs w:val="28"/>
              </w:rPr>
              <w:t xml:space="preserve"> 2015-16</w:t>
            </w:r>
          </w:p>
          <w:p w:rsidR="00656D66" w:rsidRPr="00C03466" w:rsidRDefault="00656D66" w:rsidP="00656D66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56D66" w:rsidRPr="00C03466" w:rsidRDefault="00656D66">
            <w:pPr>
              <w:rPr>
                <w:sz w:val="28"/>
                <w:szCs w:val="28"/>
              </w:rPr>
            </w:pPr>
          </w:p>
        </w:tc>
      </w:tr>
      <w:tr w:rsidR="00656D66" w:rsidRPr="00C03466" w:rsidTr="00AD6F27">
        <w:tc>
          <w:tcPr>
            <w:tcW w:w="426" w:type="dxa"/>
            <w:shd w:val="clear" w:color="auto" w:fill="BFBFBF" w:themeFill="background1" w:themeFillShade="BF"/>
          </w:tcPr>
          <w:p w:rsidR="00656D66" w:rsidRDefault="00656D66"/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656D66" w:rsidRPr="00C03466" w:rsidRDefault="00656D66">
            <w:pPr>
              <w:rPr>
                <w:i/>
              </w:rPr>
            </w:pPr>
            <w:r w:rsidRPr="00C03466">
              <w:rPr>
                <w:i/>
              </w:rPr>
              <w:t>GCU Equality Outcome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56D66" w:rsidRPr="00C03466" w:rsidRDefault="00656D66" w:rsidP="00C03466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:rsidR="00656D66" w:rsidRPr="00C03466" w:rsidRDefault="00656D66" w:rsidP="00C03466">
            <w:pPr>
              <w:rPr>
                <w:i/>
              </w:rPr>
            </w:pPr>
            <w:r w:rsidRPr="00C03466">
              <w:rPr>
                <w:i/>
              </w:rPr>
              <w:t xml:space="preserve">Steps </w:t>
            </w:r>
            <w:r>
              <w:rPr>
                <w:i/>
              </w:rPr>
              <w:t>for</w:t>
            </w:r>
            <w:r w:rsidRPr="00C03466">
              <w:rPr>
                <w:i/>
              </w:rPr>
              <w:t xml:space="preserve"> implementation</w:t>
            </w:r>
          </w:p>
          <w:p w:rsidR="00656D66" w:rsidRPr="00C03466" w:rsidRDefault="00656D66" w:rsidP="00C03466">
            <w:pPr>
              <w:rPr>
                <w:i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656D66" w:rsidRPr="00C03466" w:rsidRDefault="00656D66" w:rsidP="00656D66">
            <w:pPr>
              <w:rPr>
                <w:i/>
              </w:rPr>
            </w:pPr>
            <w:r>
              <w:rPr>
                <w:i/>
              </w:rPr>
              <w:t>O</w:t>
            </w:r>
            <w:r w:rsidRPr="00C03466">
              <w:rPr>
                <w:i/>
              </w:rPr>
              <w:t>wner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56D66" w:rsidRPr="00C03466" w:rsidRDefault="003A75B3" w:rsidP="007562A8">
            <w:pPr>
              <w:rPr>
                <w:i/>
              </w:rPr>
            </w:pPr>
            <w:r w:rsidRPr="003A75B3">
              <w:rPr>
                <w:i/>
                <w:color w:val="FF0000"/>
              </w:rPr>
              <w:t>Due Date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3901" w:rsidRDefault="00FE3901" w:rsidP="007562A8">
            <w:pPr>
              <w:rPr>
                <w:i/>
              </w:rPr>
            </w:pPr>
            <w:r>
              <w:rPr>
                <w:i/>
              </w:rPr>
              <w:t>Progress/</w:t>
            </w:r>
          </w:p>
          <w:p w:rsidR="00656D66" w:rsidRPr="00C03466" w:rsidRDefault="00FE3901" w:rsidP="007562A8">
            <w:pPr>
              <w:rPr>
                <w:i/>
              </w:rPr>
            </w:pPr>
            <w:r>
              <w:rPr>
                <w:i/>
              </w:rPr>
              <w:t>M</w:t>
            </w:r>
            <w:r w:rsidR="00656D66" w:rsidRPr="00C03466">
              <w:rPr>
                <w:i/>
              </w:rPr>
              <w:t>easures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56D66" w:rsidRPr="00C03466" w:rsidRDefault="00656D66" w:rsidP="007562A8">
            <w:pPr>
              <w:rPr>
                <w:i/>
              </w:rPr>
            </w:pPr>
            <w:r>
              <w:rPr>
                <w:i/>
              </w:rPr>
              <w:t xml:space="preserve">RAG </w:t>
            </w:r>
            <w:r w:rsidRPr="00656D66">
              <w:rPr>
                <w:i/>
                <w:sz w:val="22"/>
              </w:rPr>
              <w:t>status</w:t>
            </w:r>
          </w:p>
        </w:tc>
      </w:tr>
      <w:tr w:rsidR="003A75B3" w:rsidTr="00AD6F27">
        <w:trPr>
          <w:trHeight w:val="1656"/>
        </w:trPr>
        <w:tc>
          <w:tcPr>
            <w:tcW w:w="426" w:type="dxa"/>
          </w:tcPr>
          <w:p w:rsidR="003A75B3" w:rsidRDefault="003A75B3">
            <w:r>
              <w:t>1</w:t>
            </w:r>
          </w:p>
        </w:tc>
        <w:tc>
          <w:tcPr>
            <w:tcW w:w="2410" w:type="dxa"/>
            <w:gridSpan w:val="2"/>
          </w:tcPr>
          <w:p w:rsidR="003A75B3" w:rsidRDefault="003A75B3" w:rsidP="004711D2">
            <w:r w:rsidRPr="0086477B">
              <w:t>The University has clear leadership on equality and diversity, supported by a strong infrastructure to support mainstreaming of equality and diversity and delivery of our Equality Outcomes</w:t>
            </w:r>
          </w:p>
        </w:tc>
        <w:tc>
          <w:tcPr>
            <w:tcW w:w="284" w:type="dxa"/>
          </w:tcPr>
          <w:p w:rsidR="003A75B3" w:rsidRPr="008F47BA" w:rsidRDefault="003A75B3" w:rsidP="00555811"/>
        </w:tc>
        <w:tc>
          <w:tcPr>
            <w:tcW w:w="5103" w:type="dxa"/>
          </w:tcPr>
          <w:p w:rsidR="003A75B3" w:rsidRPr="008F47BA" w:rsidRDefault="003A75B3" w:rsidP="002F7C2A">
            <w:r w:rsidRPr="008F47BA">
              <w:t>1.1 Equality Champion for Directorate responsible for raising as regular agenda item at SMG and Directorate team meetings</w:t>
            </w:r>
          </w:p>
          <w:p w:rsidR="003A75B3" w:rsidRPr="008F47BA" w:rsidRDefault="003A75B3" w:rsidP="002F7C2A"/>
          <w:p w:rsidR="003A75B3" w:rsidRPr="008F47BA" w:rsidRDefault="003A75B3" w:rsidP="002F7C2A">
            <w:r w:rsidRPr="008F47BA">
              <w:t>1.2 EIA included as standard item in Directorate PIDs (Project Implementation Documents)</w:t>
            </w:r>
          </w:p>
          <w:p w:rsidR="003A75B3" w:rsidRPr="008F47BA" w:rsidRDefault="003A75B3" w:rsidP="002F7C2A"/>
          <w:p w:rsidR="003A75B3" w:rsidRPr="008F47BA" w:rsidRDefault="003A75B3" w:rsidP="002F7C2A">
            <w:r w:rsidRPr="008F47BA">
              <w:t xml:space="preserve">1.3 EIA of </w:t>
            </w:r>
            <w:r w:rsidR="00526106" w:rsidRPr="008F47BA">
              <w:t>staff</w:t>
            </w:r>
            <w:r w:rsidRPr="008F47BA">
              <w:t xml:space="preserve"> policies r</w:t>
            </w:r>
            <w:r w:rsidR="00526106" w:rsidRPr="008F47BA">
              <w:t>outinely</w:t>
            </w:r>
            <w:r w:rsidRPr="008F47BA">
              <w:t xml:space="preserve"> </w:t>
            </w:r>
            <w:r w:rsidR="00526106" w:rsidRPr="008F47BA">
              <w:t>assessed</w:t>
            </w:r>
          </w:p>
          <w:p w:rsidR="003A75B3" w:rsidRPr="008F47BA" w:rsidRDefault="003A75B3" w:rsidP="002F7C2A"/>
          <w:p w:rsidR="00E91469" w:rsidRPr="008F47BA" w:rsidRDefault="00E91469" w:rsidP="002F7C2A"/>
          <w:p w:rsidR="003A75B3" w:rsidRPr="008F47BA" w:rsidRDefault="003A75B3">
            <w:pPr>
              <w:rPr>
                <w:color w:val="0070C0"/>
              </w:rPr>
            </w:pPr>
            <w:r w:rsidRPr="008F47BA">
              <w:t xml:space="preserve">1.4 </w:t>
            </w:r>
            <w:r w:rsidR="00526106" w:rsidRPr="008F47BA">
              <w:rPr>
                <w:color w:val="0070C0"/>
              </w:rPr>
              <w:t>Establish procedures for monitoring the EIA of staff policies</w:t>
            </w:r>
          </w:p>
          <w:p w:rsidR="00AD6F27" w:rsidRPr="008F47BA" w:rsidRDefault="00AD6F27"/>
          <w:p w:rsidR="0048187C" w:rsidRPr="008F47BA" w:rsidRDefault="0048187C" w:rsidP="0048187C">
            <w:pPr>
              <w:ind w:left="720"/>
            </w:pPr>
          </w:p>
          <w:p w:rsidR="0048187C" w:rsidRPr="008F47BA" w:rsidRDefault="0048187C" w:rsidP="0048187C">
            <w:r w:rsidRPr="008F47BA">
              <w:t xml:space="preserve">1.5 Provide EIA guidance </w:t>
            </w:r>
            <w:r w:rsidR="00BA7610" w:rsidRPr="008F47BA">
              <w:t>in specific</w:t>
            </w:r>
            <w:r w:rsidRPr="008F47BA">
              <w:t xml:space="preserve"> </w:t>
            </w:r>
            <w:r w:rsidR="00BA7610" w:rsidRPr="008F47BA">
              <w:t>project</w:t>
            </w:r>
            <w:r w:rsidRPr="008F47BA">
              <w:t>s:</w:t>
            </w:r>
          </w:p>
          <w:p w:rsidR="0048187C" w:rsidRPr="008F47BA" w:rsidRDefault="0048187C" w:rsidP="0048187C">
            <w:pPr>
              <w:ind w:left="720"/>
              <w:rPr>
                <w:color w:val="0070C0"/>
              </w:rPr>
            </w:pPr>
            <w:r w:rsidRPr="008F47BA">
              <w:t xml:space="preserve">(a) </w:t>
            </w:r>
            <w:r w:rsidRPr="008F47BA">
              <w:rPr>
                <w:color w:val="0070C0"/>
              </w:rPr>
              <w:t>Workforce Planning</w:t>
            </w:r>
          </w:p>
          <w:p w:rsidR="00BA7610" w:rsidRPr="008F47BA" w:rsidRDefault="00BA7610" w:rsidP="0048187C">
            <w:pPr>
              <w:ind w:left="720"/>
              <w:rPr>
                <w:color w:val="0070C0"/>
              </w:rPr>
            </w:pPr>
            <w:r w:rsidRPr="008F47BA">
              <w:rPr>
                <w:color w:val="0070C0"/>
              </w:rPr>
              <w:t>(b) Selection Methods</w:t>
            </w:r>
          </w:p>
          <w:p w:rsidR="00BA7610" w:rsidRPr="008F47BA" w:rsidRDefault="00BA7610" w:rsidP="0048187C">
            <w:pPr>
              <w:ind w:left="720"/>
              <w:rPr>
                <w:color w:val="0070C0"/>
              </w:rPr>
            </w:pPr>
            <w:r w:rsidRPr="008F47BA">
              <w:rPr>
                <w:color w:val="0070C0"/>
              </w:rPr>
              <w:t>(c) Organisational Change</w:t>
            </w:r>
          </w:p>
          <w:p w:rsidR="00AD6F27" w:rsidRPr="008F47BA" w:rsidRDefault="00AD6F27"/>
          <w:p w:rsidR="00AD6F27" w:rsidRPr="008F47BA" w:rsidRDefault="00AD6F27">
            <w:r w:rsidRPr="008F47BA">
              <w:t>1.</w:t>
            </w:r>
            <w:r w:rsidR="0048187C" w:rsidRPr="008F47BA">
              <w:t>6</w:t>
            </w:r>
            <w:r w:rsidRPr="008F47BA">
              <w:t xml:space="preserve"> Undertake EIAs on specifi</w:t>
            </w:r>
            <w:r w:rsidR="00BA7610" w:rsidRPr="008F47BA">
              <w:t>c</w:t>
            </w:r>
            <w:r w:rsidRPr="008F47BA">
              <w:t xml:space="preserve"> projects:</w:t>
            </w:r>
          </w:p>
          <w:p w:rsidR="0048187C" w:rsidRPr="008F47BA" w:rsidRDefault="00AD6F27" w:rsidP="00DF7D99">
            <w:pPr>
              <w:ind w:left="720"/>
              <w:rPr>
                <w:color w:val="0070C0"/>
              </w:rPr>
            </w:pPr>
            <w:r w:rsidRPr="008F47BA">
              <w:t xml:space="preserve">(a) </w:t>
            </w:r>
            <w:r w:rsidRPr="008F47BA">
              <w:rPr>
                <w:color w:val="0070C0"/>
              </w:rPr>
              <w:t>Academic Workload Planning</w:t>
            </w:r>
          </w:p>
          <w:p w:rsidR="0048187C" w:rsidRPr="008F47BA" w:rsidRDefault="0048187C" w:rsidP="0048187C">
            <w:pPr>
              <w:ind w:left="720"/>
            </w:pPr>
          </w:p>
        </w:tc>
        <w:tc>
          <w:tcPr>
            <w:tcW w:w="1417" w:type="dxa"/>
          </w:tcPr>
          <w:p w:rsidR="003A75B3" w:rsidRDefault="003A75B3">
            <w:r>
              <w:t>Deputy Director</w:t>
            </w:r>
          </w:p>
          <w:p w:rsidR="003A75B3" w:rsidRDefault="003A75B3"/>
          <w:p w:rsidR="003A75B3" w:rsidRDefault="003A75B3"/>
          <w:p w:rsidR="003A75B3" w:rsidRDefault="003A75B3" w:rsidP="003A75B3">
            <w:r>
              <w:t>Deputy Director</w:t>
            </w:r>
          </w:p>
          <w:p w:rsidR="003A75B3" w:rsidRDefault="003A75B3"/>
          <w:p w:rsidR="00E91469" w:rsidRDefault="00E91469" w:rsidP="00526106"/>
          <w:p w:rsidR="00526106" w:rsidRDefault="00526106" w:rsidP="00526106">
            <w:r>
              <w:t>Deputy Director</w:t>
            </w:r>
          </w:p>
          <w:p w:rsidR="00526106" w:rsidRDefault="00526106"/>
          <w:p w:rsidR="00526106" w:rsidRDefault="00526106" w:rsidP="00526106">
            <w:r>
              <w:t>Deputy Director</w:t>
            </w:r>
          </w:p>
          <w:p w:rsidR="00AD6F27" w:rsidRDefault="00AD6F27" w:rsidP="00526106"/>
          <w:p w:rsidR="00AD6F27" w:rsidRDefault="00AD6F27" w:rsidP="00526106"/>
          <w:p w:rsidR="00AD6F27" w:rsidRDefault="00DF7D99" w:rsidP="00526106">
            <w:r>
              <w:t>Project</w:t>
            </w:r>
            <w:r w:rsidR="00AD6F27">
              <w:t xml:space="preserve"> Lead</w:t>
            </w:r>
          </w:p>
          <w:p w:rsidR="003A75B3" w:rsidRDefault="003A75B3"/>
          <w:p w:rsidR="00DF7D99" w:rsidRDefault="00DF7D99"/>
          <w:p w:rsidR="00975687" w:rsidRDefault="00975687"/>
          <w:p w:rsidR="00DF7D99" w:rsidRDefault="00DF7D99">
            <w:r>
              <w:t>Project Lead</w:t>
            </w:r>
          </w:p>
        </w:tc>
        <w:tc>
          <w:tcPr>
            <w:tcW w:w="1276" w:type="dxa"/>
          </w:tcPr>
          <w:p w:rsidR="003A75B3" w:rsidRPr="003A75B3" w:rsidRDefault="003A75B3" w:rsidP="004711D2">
            <w:r w:rsidRPr="003A75B3">
              <w:t>Ongoing</w:t>
            </w:r>
          </w:p>
          <w:p w:rsidR="003A75B3" w:rsidRPr="003A75B3" w:rsidRDefault="003A75B3" w:rsidP="004711D2"/>
          <w:p w:rsidR="003A75B3" w:rsidRPr="003A75B3" w:rsidRDefault="003A75B3" w:rsidP="004711D2"/>
          <w:p w:rsidR="003A75B3" w:rsidRPr="003A75B3" w:rsidRDefault="003A75B3" w:rsidP="004711D2"/>
          <w:p w:rsidR="003A75B3" w:rsidRDefault="003A75B3" w:rsidP="003A75B3">
            <w:r w:rsidRPr="003A75B3">
              <w:t>Oct</w:t>
            </w:r>
            <w:r>
              <w:t xml:space="preserve"> 20</w:t>
            </w:r>
            <w:r w:rsidRPr="003A75B3">
              <w:t>15</w:t>
            </w:r>
          </w:p>
          <w:p w:rsidR="00526106" w:rsidRDefault="00526106" w:rsidP="003A75B3"/>
          <w:p w:rsidR="00526106" w:rsidRDefault="00526106" w:rsidP="003A75B3"/>
          <w:p w:rsidR="00E91469" w:rsidRDefault="00E91469" w:rsidP="003A75B3"/>
          <w:p w:rsidR="00526106" w:rsidRDefault="00526106" w:rsidP="003A75B3">
            <w:r>
              <w:t>Jul 2015</w:t>
            </w:r>
          </w:p>
          <w:p w:rsidR="00526106" w:rsidRDefault="00526106" w:rsidP="003A75B3"/>
          <w:p w:rsidR="00526106" w:rsidRDefault="00526106" w:rsidP="003A75B3"/>
          <w:p w:rsidR="00526106" w:rsidRDefault="00526106" w:rsidP="00C33233">
            <w:r>
              <w:t>Jul 2016</w:t>
            </w:r>
          </w:p>
          <w:p w:rsidR="00AD6F27" w:rsidRDefault="00AD6F27" w:rsidP="00C33233"/>
          <w:p w:rsidR="00AD6F27" w:rsidRDefault="00AD6F27" w:rsidP="00C33233"/>
          <w:p w:rsidR="00AD6F27" w:rsidRDefault="00AD6F27" w:rsidP="00C33233"/>
          <w:p w:rsidR="00AD6F27" w:rsidRDefault="00AD6F27" w:rsidP="00C33233">
            <w:pPr>
              <w:rPr>
                <w:color w:val="FF0000"/>
              </w:rPr>
            </w:pPr>
            <w:r w:rsidRPr="00AD6F27">
              <w:rPr>
                <w:color w:val="FF0000"/>
              </w:rPr>
              <w:t>TBC</w:t>
            </w:r>
          </w:p>
          <w:p w:rsidR="00DF7D99" w:rsidRDefault="00DF7D99" w:rsidP="00C33233">
            <w:pPr>
              <w:rPr>
                <w:color w:val="FF0000"/>
              </w:rPr>
            </w:pPr>
          </w:p>
          <w:p w:rsidR="00DF7D99" w:rsidRDefault="00DF7D99" w:rsidP="00C33233">
            <w:pPr>
              <w:rPr>
                <w:color w:val="FF0000"/>
              </w:rPr>
            </w:pPr>
          </w:p>
          <w:p w:rsidR="00DF7D99" w:rsidRDefault="00DF7D99" w:rsidP="00C33233">
            <w:pPr>
              <w:rPr>
                <w:color w:val="FF0000"/>
              </w:rPr>
            </w:pPr>
          </w:p>
          <w:p w:rsidR="00DF7D99" w:rsidRDefault="00DF7D99" w:rsidP="00C33233">
            <w:pPr>
              <w:rPr>
                <w:color w:val="FF0000"/>
              </w:rPr>
            </w:pPr>
          </w:p>
          <w:p w:rsidR="00DF7D99" w:rsidRPr="003A75B3" w:rsidRDefault="00DF7D99" w:rsidP="00C33233">
            <w:r>
              <w:rPr>
                <w:color w:val="FF0000"/>
              </w:rPr>
              <w:t>TBC</w:t>
            </w:r>
          </w:p>
        </w:tc>
        <w:tc>
          <w:tcPr>
            <w:tcW w:w="2977" w:type="dxa"/>
          </w:tcPr>
          <w:p w:rsidR="003A75B3" w:rsidRPr="003A75B3" w:rsidRDefault="003A75B3" w:rsidP="004711D2">
            <w:r w:rsidRPr="003A75B3">
              <w:t>1.1 Formal discussion every 3 months</w:t>
            </w:r>
            <w:r>
              <w:t xml:space="preserve"> (ongoing)</w:t>
            </w:r>
          </w:p>
          <w:p w:rsidR="003A75B3" w:rsidRDefault="003A75B3" w:rsidP="004711D2"/>
          <w:p w:rsidR="003A75B3" w:rsidRDefault="003A75B3" w:rsidP="004711D2"/>
          <w:p w:rsidR="003A75B3" w:rsidRDefault="003A75B3" w:rsidP="004711D2">
            <w:r>
              <w:t xml:space="preserve">1.2 </w:t>
            </w:r>
            <w:r w:rsidR="00526106">
              <w:t>Added to template (complete)</w:t>
            </w:r>
          </w:p>
          <w:p w:rsidR="003A75B3" w:rsidRDefault="003A75B3" w:rsidP="004711D2"/>
          <w:p w:rsidR="00E91469" w:rsidRPr="003A75B3" w:rsidRDefault="00E91469" w:rsidP="004711D2"/>
          <w:p w:rsidR="003A75B3" w:rsidRDefault="003A75B3" w:rsidP="00526106">
            <w:r w:rsidRPr="003A75B3">
              <w:t>1.3 All staff policies include a</w:t>
            </w:r>
            <w:r w:rsidR="00526106">
              <w:t>n</w:t>
            </w:r>
            <w:r w:rsidRPr="003A75B3">
              <w:t xml:space="preserve"> E</w:t>
            </w:r>
            <w:r w:rsidR="00526106">
              <w:t>IA (complete)</w:t>
            </w:r>
          </w:p>
          <w:p w:rsidR="00526106" w:rsidRDefault="00526106" w:rsidP="00526106"/>
          <w:p w:rsidR="00526106" w:rsidRDefault="00526106" w:rsidP="00526106">
            <w:r>
              <w:t xml:space="preserve">1.4 Evidence of </w:t>
            </w:r>
            <w:r w:rsidR="0048187C">
              <w:t>EIA m</w:t>
            </w:r>
            <w:r>
              <w:t xml:space="preserve">onitoring (not </w:t>
            </w:r>
            <w:r w:rsidR="00AD6F27">
              <w:t xml:space="preserve">yet </w:t>
            </w:r>
            <w:r>
              <w:t>started)</w:t>
            </w:r>
          </w:p>
          <w:p w:rsidR="00AD6F27" w:rsidRDefault="00AD6F27" w:rsidP="00526106"/>
          <w:p w:rsidR="00AD6F27" w:rsidRDefault="00AD6F27" w:rsidP="0048187C">
            <w:r>
              <w:t>1.5 Completed EIA</w:t>
            </w:r>
            <w:r w:rsidR="0048187C">
              <w:t xml:space="preserve"> guidance</w:t>
            </w:r>
            <w:r>
              <w:t xml:space="preserve"> (not yet started)</w:t>
            </w:r>
          </w:p>
          <w:p w:rsidR="0048187C" w:rsidRDefault="0048187C" w:rsidP="0048187C"/>
          <w:p w:rsidR="00DF7D99" w:rsidRDefault="00DF7D99" w:rsidP="0048187C"/>
          <w:p w:rsidR="00DF7D99" w:rsidRDefault="00DF7D99" w:rsidP="0048187C"/>
          <w:p w:rsidR="0048187C" w:rsidRPr="003A75B3" w:rsidRDefault="0048187C" w:rsidP="0048187C">
            <w:r>
              <w:t>1.6 Completed EIAs (not yet started)</w:t>
            </w:r>
          </w:p>
        </w:tc>
        <w:tc>
          <w:tcPr>
            <w:tcW w:w="850" w:type="dxa"/>
            <w:shd w:val="clear" w:color="auto" w:fill="00B050"/>
          </w:tcPr>
          <w:p w:rsidR="003A75B3" w:rsidRDefault="003A75B3" w:rsidP="00FF15DD"/>
        </w:tc>
      </w:tr>
      <w:tr w:rsidR="003A75B3" w:rsidTr="00AD6F27">
        <w:trPr>
          <w:trHeight w:val="558"/>
        </w:trPr>
        <w:tc>
          <w:tcPr>
            <w:tcW w:w="426" w:type="dxa"/>
          </w:tcPr>
          <w:p w:rsidR="003A75B3" w:rsidRDefault="003A75B3">
            <w:r>
              <w:t>2</w:t>
            </w:r>
          </w:p>
        </w:tc>
        <w:tc>
          <w:tcPr>
            <w:tcW w:w="2410" w:type="dxa"/>
            <w:gridSpan w:val="2"/>
          </w:tcPr>
          <w:p w:rsidR="003A75B3" w:rsidRDefault="003A75B3">
            <w:r w:rsidRPr="0086477B">
              <w:t xml:space="preserve">Students and staff understand equality, diversity and dignity so that they are able to participate in an </w:t>
            </w:r>
            <w:r w:rsidRPr="0086477B">
              <w:lastRenderedPageBreak/>
              <w:t>inclusive learning and working environment, to promote good relations between people from different groups</w:t>
            </w:r>
          </w:p>
          <w:p w:rsidR="003A75B3" w:rsidRDefault="003A75B3"/>
        </w:tc>
        <w:tc>
          <w:tcPr>
            <w:tcW w:w="284" w:type="dxa"/>
          </w:tcPr>
          <w:p w:rsidR="003A75B3" w:rsidRDefault="003A75B3" w:rsidP="007562A8"/>
        </w:tc>
        <w:tc>
          <w:tcPr>
            <w:tcW w:w="5103" w:type="dxa"/>
          </w:tcPr>
          <w:p w:rsidR="003A75B3" w:rsidRDefault="00C13890">
            <w:r>
              <w:t>2.1 Directorate staff have appropriate awareness of equality and diversity through completion of:</w:t>
            </w:r>
          </w:p>
          <w:p w:rsidR="00C13890" w:rsidRDefault="00C13890" w:rsidP="00C13890">
            <w:pPr>
              <w:ind w:left="720"/>
            </w:pPr>
            <w:r>
              <w:t xml:space="preserve">(a) Equality &amp; Diversity online </w:t>
            </w:r>
            <w:r w:rsidR="00AF10BA">
              <w:t>training</w:t>
            </w:r>
          </w:p>
          <w:p w:rsidR="00C13890" w:rsidRDefault="00C13890" w:rsidP="00C13890">
            <w:pPr>
              <w:ind w:left="720"/>
            </w:pPr>
            <w:r>
              <w:t>(b) Unconscious bias training</w:t>
            </w:r>
          </w:p>
          <w:p w:rsidR="00C13890" w:rsidRDefault="00C13890" w:rsidP="00C13890">
            <w:pPr>
              <w:ind w:left="720"/>
            </w:pPr>
            <w:r>
              <w:lastRenderedPageBreak/>
              <w:t>(c) Mental health awareness training</w:t>
            </w:r>
          </w:p>
          <w:p w:rsidR="00C13890" w:rsidRDefault="00C13890"/>
          <w:p w:rsidR="00C13890" w:rsidRDefault="00C13890" w:rsidP="00AF10BA">
            <w:r>
              <w:t xml:space="preserve">2.2 Appropriate, relevant and up-to-date content on equality and diversity is delivered through internal training </w:t>
            </w:r>
            <w:r w:rsidR="00AF10BA">
              <w:t>programmes:</w:t>
            </w:r>
          </w:p>
          <w:p w:rsidR="00AF10BA" w:rsidRDefault="00AF10BA" w:rsidP="00AF10BA">
            <w:pPr>
              <w:ind w:left="720"/>
            </w:pPr>
            <w:r>
              <w:t>(a) People Passport programme</w:t>
            </w:r>
          </w:p>
          <w:p w:rsidR="00AF10BA" w:rsidRDefault="00AF10BA" w:rsidP="00AF10BA">
            <w:pPr>
              <w:ind w:left="720"/>
            </w:pPr>
            <w:r>
              <w:t>(b) Equality &amp; Diversity online training</w:t>
            </w:r>
          </w:p>
          <w:p w:rsidR="00E3520A" w:rsidRDefault="00E3520A" w:rsidP="00AF10BA">
            <w:pPr>
              <w:ind w:left="720"/>
            </w:pPr>
            <w:r>
              <w:t>(c) GCU Aurora programme</w:t>
            </w:r>
            <w:r w:rsidR="00E66EBD">
              <w:t xml:space="preserve"> support</w:t>
            </w:r>
          </w:p>
          <w:p w:rsidR="0023722F" w:rsidRDefault="0023722F" w:rsidP="00AF10BA">
            <w:pPr>
              <w:ind w:left="720"/>
            </w:pPr>
          </w:p>
          <w:p w:rsidR="0023722F" w:rsidRDefault="0023722F" w:rsidP="0023722F">
            <w:r>
              <w:t>2.3 Provide appropriate awareness and support for Equality Champions, Harassment Contacts and others with E&amp;D responsibilities</w:t>
            </w:r>
          </w:p>
          <w:p w:rsidR="00296368" w:rsidRDefault="00296368" w:rsidP="0023722F"/>
          <w:p w:rsidR="00296368" w:rsidRDefault="00296368" w:rsidP="0023722F">
            <w:r>
              <w:t>2.4 Provide proactive and consistent case management advice on E&amp;D related issues</w:t>
            </w:r>
          </w:p>
          <w:p w:rsidR="00975687" w:rsidRDefault="00975687" w:rsidP="0023722F"/>
          <w:p w:rsidR="00975687" w:rsidRDefault="00975687" w:rsidP="0023722F"/>
          <w:p w:rsidR="00975687" w:rsidRDefault="00975687" w:rsidP="0023722F">
            <w:r>
              <w:t>2.5 Develop appropriate guidance for staff and managers on E&amp;D related topics:</w:t>
            </w:r>
          </w:p>
          <w:p w:rsidR="00975687" w:rsidRPr="008F47BA" w:rsidRDefault="00975687" w:rsidP="00975687">
            <w:pPr>
              <w:ind w:left="720"/>
              <w:rPr>
                <w:color w:val="0070C0"/>
              </w:rPr>
            </w:pPr>
            <w:r>
              <w:t xml:space="preserve">(a) </w:t>
            </w:r>
            <w:r w:rsidRPr="008F47BA">
              <w:rPr>
                <w:color w:val="0070C0"/>
              </w:rPr>
              <w:t>Flexible Working</w:t>
            </w:r>
          </w:p>
          <w:p w:rsidR="00975687" w:rsidRPr="008F47BA" w:rsidRDefault="00975687" w:rsidP="00975687">
            <w:pPr>
              <w:ind w:left="720"/>
              <w:rPr>
                <w:color w:val="0070C0"/>
              </w:rPr>
            </w:pPr>
            <w:r w:rsidRPr="008F47BA">
              <w:rPr>
                <w:color w:val="0070C0"/>
              </w:rPr>
              <w:t>(b) Return from Parental Leave</w:t>
            </w:r>
          </w:p>
          <w:p w:rsidR="0023722F" w:rsidRDefault="0023722F" w:rsidP="00AF10BA">
            <w:pPr>
              <w:ind w:left="720"/>
            </w:pPr>
          </w:p>
        </w:tc>
        <w:tc>
          <w:tcPr>
            <w:tcW w:w="1417" w:type="dxa"/>
          </w:tcPr>
          <w:p w:rsidR="003A75B3" w:rsidRDefault="008509B2" w:rsidP="00C03466">
            <w:r>
              <w:lastRenderedPageBreak/>
              <w:t>Deputy Director</w:t>
            </w:r>
          </w:p>
          <w:p w:rsidR="0023722F" w:rsidRDefault="0023722F" w:rsidP="00C03466"/>
          <w:p w:rsidR="0023722F" w:rsidRDefault="0023722F" w:rsidP="00C03466"/>
          <w:p w:rsidR="0023722F" w:rsidRDefault="0023722F" w:rsidP="00C03466"/>
          <w:p w:rsidR="0023722F" w:rsidRDefault="0023722F" w:rsidP="00C03466"/>
          <w:p w:rsidR="0023722F" w:rsidRDefault="0023722F" w:rsidP="00C03466"/>
          <w:p w:rsidR="0023722F" w:rsidRDefault="0023722F" w:rsidP="00C03466">
            <w:r>
              <w:t>Deputy Director</w:t>
            </w:r>
          </w:p>
          <w:p w:rsidR="0023722F" w:rsidRDefault="0023722F" w:rsidP="00C03466"/>
          <w:p w:rsidR="0023722F" w:rsidRDefault="0023722F" w:rsidP="00C03466"/>
          <w:p w:rsidR="0023722F" w:rsidRDefault="0023722F" w:rsidP="00C03466"/>
          <w:p w:rsidR="00E3520A" w:rsidRDefault="00E3520A" w:rsidP="00C03466"/>
          <w:p w:rsidR="00E3520A" w:rsidRDefault="00E3520A" w:rsidP="00C03466"/>
          <w:p w:rsidR="0023722F" w:rsidRDefault="0023722F" w:rsidP="00C03466">
            <w:r>
              <w:t>E&amp;D Advisor</w:t>
            </w:r>
          </w:p>
          <w:p w:rsidR="00296368" w:rsidRDefault="00296368" w:rsidP="00C03466"/>
          <w:p w:rsidR="00296368" w:rsidRDefault="00296368" w:rsidP="00C03466"/>
          <w:p w:rsidR="00296368" w:rsidRDefault="00296368" w:rsidP="00C03466">
            <w:r>
              <w:t>Casework/ E&amp;D Advisor</w:t>
            </w:r>
          </w:p>
          <w:p w:rsidR="00975687" w:rsidRDefault="00975687" w:rsidP="00C03466"/>
          <w:p w:rsidR="00975687" w:rsidRDefault="00975687" w:rsidP="00C03466">
            <w:r>
              <w:t>Project Lead</w:t>
            </w:r>
          </w:p>
        </w:tc>
        <w:tc>
          <w:tcPr>
            <w:tcW w:w="1276" w:type="dxa"/>
          </w:tcPr>
          <w:p w:rsidR="003A75B3" w:rsidRDefault="008509B2" w:rsidP="00D67DFF">
            <w:r>
              <w:lastRenderedPageBreak/>
              <w:t>Ongoing</w:t>
            </w:r>
          </w:p>
          <w:p w:rsidR="0023722F" w:rsidRDefault="0023722F" w:rsidP="00D67DFF"/>
          <w:p w:rsidR="0023722F" w:rsidRDefault="0023722F" w:rsidP="00D67DFF"/>
          <w:p w:rsidR="0023722F" w:rsidRDefault="0023722F" w:rsidP="00D67DFF"/>
          <w:p w:rsidR="0023722F" w:rsidRDefault="0023722F" w:rsidP="00D67DFF"/>
          <w:p w:rsidR="0023722F" w:rsidRDefault="0023722F" w:rsidP="00D67DFF"/>
          <w:p w:rsidR="0023722F" w:rsidRDefault="0023722F" w:rsidP="00D67DFF"/>
          <w:p w:rsidR="0023722F" w:rsidRDefault="0023722F" w:rsidP="00D67DFF">
            <w:r>
              <w:t>Annually</w:t>
            </w:r>
          </w:p>
          <w:p w:rsidR="0023722F" w:rsidRDefault="0023722F" w:rsidP="00D67DFF"/>
          <w:p w:rsidR="0023722F" w:rsidRDefault="0023722F" w:rsidP="00D67DFF"/>
          <w:p w:rsidR="0023722F" w:rsidRDefault="0023722F" w:rsidP="00D67DFF"/>
          <w:p w:rsidR="0023722F" w:rsidRDefault="0023722F" w:rsidP="00D67DFF"/>
          <w:p w:rsidR="00E3520A" w:rsidRDefault="00E3520A" w:rsidP="00D67DFF"/>
          <w:p w:rsidR="00E3520A" w:rsidRDefault="00E3520A" w:rsidP="00D67DFF"/>
          <w:p w:rsidR="0023722F" w:rsidRDefault="0023722F" w:rsidP="00D67DFF">
            <w:r>
              <w:t>Ongoing</w:t>
            </w:r>
          </w:p>
          <w:p w:rsidR="00296368" w:rsidRDefault="00296368" w:rsidP="00D67DFF"/>
          <w:p w:rsidR="00296368" w:rsidRDefault="00296368" w:rsidP="00D67DFF"/>
          <w:p w:rsidR="00296368" w:rsidRDefault="00296368" w:rsidP="00D67DFF"/>
          <w:p w:rsidR="00296368" w:rsidRDefault="00296368" w:rsidP="00D67DFF">
            <w:r>
              <w:t>As required</w:t>
            </w:r>
          </w:p>
          <w:p w:rsidR="00975687" w:rsidRDefault="00975687" w:rsidP="00D67DFF"/>
          <w:p w:rsidR="00975687" w:rsidRDefault="00975687" w:rsidP="00D67DFF"/>
          <w:p w:rsidR="00975687" w:rsidRPr="008509B2" w:rsidRDefault="00975687" w:rsidP="00D67DFF">
            <w:r w:rsidRPr="00975687">
              <w:rPr>
                <w:color w:val="FF0000"/>
              </w:rPr>
              <w:t>TBC</w:t>
            </w:r>
          </w:p>
        </w:tc>
        <w:tc>
          <w:tcPr>
            <w:tcW w:w="2977" w:type="dxa"/>
          </w:tcPr>
          <w:p w:rsidR="00AF10BA" w:rsidRDefault="00AF10BA" w:rsidP="00D67DFF">
            <w:r>
              <w:lastRenderedPageBreak/>
              <w:t>2.1 All Directorate staff completed training by Jul 2015 (TBA for new starts)</w:t>
            </w:r>
          </w:p>
          <w:p w:rsidR="00AF10BA" w:rsidRDefault="00AF10BA" w:rsidP="00D67DFF"/>
          <w:p w:rsidR="00AF10BA" w:rsidRDefault="00AF10BA" w:rsidP="00D67DFF"/>
          <w:p w:rsidR="00AF10BA" w:rsidRDefault="00AF10BA" w:rsidP="00D67DFF"/>
          <w:p w:rsidR="00AF10BA" w:rsidRDefault="00AF10BA" w:rsidP="00D67DFF"/>
          <w:p w:rsidR="00AF10BA" w:rsidRDefault="00AF10BA" w:rsidP="00D67DFF">
            <w:r>
              <w:t>2.2 Content for each programme reviewed at least annually (ongoing)</w:t>
            </w:r>
          </w:p>
          <w:p w:rsidR="0023722F" w:rsidRDefault="0023722F" w:rsidP="00D67DFF"/>
          <w:p w:rsidR="0023722F" w:rsidRDefault="0023722F" w:rsidP="00D67DFF"/>
          <w:p w:rsidR="0023722F" w:rsidRDefault="0023722F" w:rsidP="00D67DFF"/>
          <w:p w:rsidR="00E3520A" w:rsidRDefault="00E3520A" w:rsidP="00D67DFF"/>
          <w:p w:rsidR="0023722F" w:rsidRDefault="0023722F" w:rsidP="00D67DFF">
            <w:r>
              <w:t>2.3 Feedback from Equality Champions and others supported</w:t>
            </w:r>
          </w:p>
          <w:p w:rsidR="00296368" w:rsidRDefault="00296368" w:rsidP="00D67DFF"/>
          <w:p w:rsidR="00296368" w:rsidRDefault="00296368" w:rsidP="00D67DFF">
            <w:r>
              <w:t>2.4 Cases successfully concluded</w:t>
            </w:r>
          </w:p>
          <w:p w:rsidR="00975687" w:rsidRDefault="00975687" w:rsidP="00D67DFF"/>
          <w:p w:rsidR="00975687" w:rsidRDefault="00975687" w:rsidP="00D67DFF"/>
          <w:p w:rsidR="00975687" w:rsidRPr="00AF10BA" w:rsidRDefault="00975687" w:rsidP="00D67DFF">
            <w:r>
              <w:t>2.5 Appropriate guidance developed (not yet started)</w:t>
            </w:r>
          </w:p>
          <w:p w:rsidR="003A75B3" w:rsidRPr="00D67DFF" w:rsidRDefault="003A75B3" w:rsidP="00D67DF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00B050"/>
          </w:tcPr>
          <w:p w:rsidR="003A75B3" w:rsidRDefault="003A75B3" w:rsidP="00C03466"/>
        </w:tc>
      </w:tr>
      <w:tr w:rsidR="003A75B3" w:rsidTr="00E66EBD">
        <w:trPr>
          <w:trHeight w:val="53"/>
        </w:trPr>
        <w:tc>
          <w:tcPr>
            <w:tcW w:w="426" w:type="dxa"/>
          </w:tcPr>
          <w:p w:rsidR="003A75B3" w:rsidRDefault="003A75B3">
            <w: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3A75B3" w:rsidRDefault="003A75B3">
            <w:r w:rsidRPr="0086477B">
              <w:t>The University environment is physically accessible to students, staff and stakeholders</w:t>
            </w:r>
          </w:p>
          <w:p w:rsidR="003A75B3" w:rsidRDefault="003A75B3"/>
        </w:tc>
        <w:tc>
          <w:tcPr>
            <w:tcW w:w="284" w:type="dxa"/>
          </w:tcPr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  <w:p w:rsidR="003A75B3" w:rsidRDefault="003A75B3" w:rsidP="00962D0B">
            <w:pPr>
              <w:pStyle w:val="ListParagraph"/>
              <w:ind w:left="0"/>
            </w:pPr>
          </w:p>
        </w:tc>
        <w:tc>
          <w:tcPr>
            <w:tcW w:w="5103" w:type="dxa"/>
          </w:tcPr>
          <w:p w:rsidR="00C33233" w:rsidRDefault="00C33233" w:rsidP="002F7C2A">
            <w:pPr>
              <w:pStyle w:val="ListParagraph"/>
              <w:ind w:left="0"/>
            </w:pPr>
            <w:r>
              <w:t>3.1 Recruitment candidates routinely invited to highlight any special requirements</w:t>
            </w:r>
          </w:p>
          <w:p w:rsidR="00C33233" w:rsidRDefault="00C33233" w:rsidP="002F7C2A">
            <w:pPr>
              <w:pStyle w:val="ListParagraph"/>
              <w:ind w:left="0"/>
            </w:pPr>
          </w:p>
          <w:p w:rsidR="00C33233" w:rsidRDefault="00C33233" w:rsidP="002F7C2A">
            <w:pPr>
              <w:pStyle w:val="ListParagraph"/>
              <w:ind w:left="0"/>
            </w:pPr>
            <w:r>
              <w:t>3.2 Training course participants routinely invited to highlight any special requirements</w:t>
            </w:r>
          </w:p>
          <w:p w:rsidR="00C33233" w:rsidRDefault="00C33233" w:rsidP="002F7C2A">
            <w:pPr>
              <w:pStyle w:val="ListParagraph"/>
              <w:ind w:left="0"/>
            </w:pPr>
          </w:p>
          <w:p w:rsidR="00C33233" w:rsidRPr="00C33233" w:rsidRDefault="00C33233" w:rsidP="002F7C2A">
            <w:pPr>
              <w:pStyle w:val="ListParagraph"/>
              <w:ind w:left="0"/>
            </w:pPr>
            <w:r>
              <w:t xml:space="preserve">3.3 </w:t>
            </w:r>
            <w:r w:rsidR="0077448B">
              <w:t>Champion achievement of Business Disability Standard to improve experience for disabled staff (and other</w:t>
            </w:r>
            <w:r w:rsidR="002F1498">
              <w:t xml:space="preserve"> group</w:t>
            </w:r>
            <w:r w:rsidR="0077448B">
              <w:t>s by extension)</w:t>
            </w:r>
          </w:p>
          <w:p w:rsidR="003A75B3" w:rsidRDefault="003A75B3" w:rsidP="00C33233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3A75B3" w:rsidRDefault="00C33233" w:rsidP="00C33233">
            <w:r>
              <w:t>Prof Svc Manager</w:t>
            </w:r>
          </w:p>
          <w:p w:rsidR="00C33233" w:rsidRDefault="00C33233" w:rsidP="00C33233"/>
          <w:p w:rsidR="00C33233" w:rsidRDefault="00C33233" w:rsidP="00C33233">
            <w:r>
              <w:t>Prof Svc Manager</w:t>
            </w:r>
          </w:p>
          <w:p w:rsidR="0077448B" w:rsidRDefault="0077448B" w:rsidP="00C33233"/>
          <w:p w:rsidR="0077448B" w:rsidRDefault="0077448B" w:rsidP="00C33233">
            <w:r>
              <w:t>Director of People</w:t>
            </w:r>
          </w:p>
        </w:tc>
        <w:tc>
          <w:tcPr>
            <w:tcW w:w="1276" w:type="dxa"/>
          </w:tcPr>
          <w:p w:rsidR="003A75B3" w:rsidRDefault="0077448B">
            <w:r>
              <w:t>Ongoing</w:t>
            </w:r>
          </w:p>
          <w:p w:rsidR="0077448B" w:rsidRDefault="0077448B"/>
          <w:p w:rsidR="0077448B" w:rsidRDefault="0077448B"/>
          <w:p w:rsidR="0077448B" w:rsidRDefault="0077448B">
            <w:r>
              <w:t>Ongoing</w:t>
            </w:r>
          </w:p>
          <w:p w:rsidR="0077448B" w:rsidRDefault="0077448B"/>
          <w:p w:rsidR="0077448B" w:rsidRDefault="0077448B"/>
          <w:p w:rsidR="0077448B" w:rsidRPr="0077448B" w:rsidRDefault="00296368">
            <w:r>
              <w:rPr>
                <w:color w:val="FF0000"/>
              </w:rPr>
              <w:t>TBC</w:t>
            </w:r>
          </w:p>
        </w:tc>
        <w:tc>
          <w:tcPr>
            <w:tcW w:w="2977" w:type="dxa"/>
          </w:tcPr>
          <w:p w:rsidR="00E66EBD" w:rsidRPr="00E66EBD" w:rsidRDefault="00E66EBD">
            <w:r w:rsidRPr="00E66EBD">
              <w:t>3.1 Candidate information provided on website</w:t>
            </w:r>
          </w:p>
          <w:p w:rsidR="00E66EBD" w:rsidRPr="00E66EBD" w:rsidRDefault="00E66EBD"/>
          <w:p w:rsidR="003A75B3" w:rsidRPr="00E66EBD" w:rsidRDefault="00E66EBD">
            <w:r w:rsidRPr="00E66EBD">
              <w:t>3.2 Information included in joining instructions</w:t>
            </w:r>
          </w:p>
          <w:p w:rsidR="00E66EBD" w:rsidRPr="00E66EBD" w:rsidRDefault="00E66EBD"/>
          <w:p w:rsidR="00E66EBD" w:rsidRPr="00E66EBD" w:rsidRDefault="00E66EBD">
            <w:r w:rsidRPr="00E66EBD">
              <w:t>3.3 Working group on Disability established and meets regularly</w:t>
            </w:r>
          </w:p>
        </w:tc>
        <w:tc>
          <w:tcPr>
            <w:tcW w:w="850" w:type="dxa"/>
            <w:shd w:val="clear" w:color="auto" w:fill="00B050"/>
          </w:tcPr>
          <w:p w:rsidR="003A75B3" w:rsidRDefault="003A75B3"/>
        </w:tc>
      </w:tr>
      <w:tr w:rsidR="003A75B3" w:rsidTr="00AD6F27">
        <w:trPr>
          <w:trHeight w:val="1125"/>
        </w:trPr>
        <w:tc>
          <w:tcPr>
            <w:tcW w:w="426" w:type="dxa"/>
          </w:tcPr>
          <w:p w:rsidR="003A75B3" w:rsidRDefault="003A75B3">
            <w:r>
              <w:lastRenderedPageBreak/>
              <w:t>4</w:t>
            </w:r>
          </w:p>
          <w:p w:rsidR="003A75B3" w:rsidRDefault="003A75B3"/>
        </w:tc>
        <w:tc>
          <w:tcPr>
            <w:tcW w:w="2410" w:type="dxa"/>
            <w:gridSpan w:val="2"/>
          </w:tcPr>
          <w:p w:rsidR="003A75B3" w:rsidRDefault="003A75B3">
            <w:r w:rsidRPr="0086477B">
              <w:t>The University’s marketing and communications activities across all Schools and Directorates actively promote equality and reflect the diversity of the University’s</w:t>
            </w:r>
            <w:r>
              <w:t xml:space="preserve"> </w:t>
            </w:r>
            <w:r w:rsidRPr="0086477B">
              <w:t>students and staff</w:t>
            </w:r>
          </w:p>
          <w:p w:rsidR="00206C58" w:rsidRDefault="00206C58"/>
        </w:tc>
        <w:tc>
          <w:tcPr>
            <w:tcW w:w="284" w:type="dxa"/>
          </w:tcPr>
          <w:p w:rsidR="003A75B3" w:rsidRDefault="003A75B3" w:rsidP="007562A8">
            <w:pPr>
              <w:pStyle w:val="ListParagraph"/>
              <w:ind w:left="0"/>
            </w:pPr>
          </w:p>
          <w:p w:rsidR="003A75B3" w:rsidRDefault="003A75B3" w:rsidP="007562A8">
            <w:pPr>
              <w:pStyle w:val="ListParagraph"/>
              <w:ind w:left="0"/>
            </w:pPr>
          </w:p>
          <w:p w:rsidR="003A75B3" w:rsidRDefault="003A75B3" w:rsidP="007562A8">
            <w:pPr>
              <w:pStyle w:val="ListParagraph"/>
              <w:ind w:left="0"/>
            </w:pPr>
          </w:p>
        </w:tc>
        <w:tc>
          <w:tcPr>
            <w:tcW w:w="5103" w:type="dxa"/>
          </w:tcPr>
          <w:p w:rsidR="002F1498" w:rsidRDefault="002F1498" w:rsidP="002F7C2A">
            <w:pPr>
              <w:pStyle w:val="ListParagraph"/>
              <w:ind w:left="0"/>
            </w:pPr>
            <w:r>
              <w:t xml:space="preserve">4.1 </w:t>
            </w:r>
            <w:r w:rsidR="00167019">
              <w:t xml:space="preserve">Documents are produced in line with GCU guidelines, and published on </w:t>
            </w:r>
            <w:proofErr w:type="spellStart"/>
            <w:r w:rsidR="00167019">
              <w:t>GCYou</w:t>
            </w:r>
            <w:proofErr w:type="spellEnd"/>
          </w:p>
          <w:p w:rsidR="00167019" w:rsidRDefault="00167019" w:rsidP="002F7C2A">
            <w:pPr>
              <w:pStyle w:val="ListParagraph"/>
              <w:ind w:left="0"/>
            </w:pPr>
          </w:p>
          <w:p w:rsidR="003E2F7D" w:rsidRDefault="003E2F7D" w:rsidP="002F7C2A">
            <w:pPr>
              <w:pStyle w:val="ListParagraph"/>
              <w:ind w:left="0"/>
            </w:pPr>
          </w:p>
          <w:p w:rsidR="00BA7610" w:rsidRDefault="00167019" w:rsidP="002F7C2A">
            <w:pPr>
              <w:pStyle w:val="ListParagraph"/>
              <w:ind w:left="0"/>
            </w:pPr>
            <w:r>
              <w:t xml:space="preserve">4.2 Full accessibility of electronic materials (e.g. </w:t>
            </w:r>
            <w:proofErr w:type="spellStart"/>
            <w:r w:rsidR="00BC20D9">
              <w:t>P</w:t>
            </w:r>
            <w:r>
              <w:t>owerpoint</w:t>
            </w:r>
            <w:proofErr w:type="spellEnd"/>
            <w:r>
              <w:t xml:space="preserve"> slides) to be encouraged</w:t>
            </w:r>
            <w:r w:rsidR="00BA7610">
              <w:t xml:space="preserve"> by:</w:t>
            </w:r>
          </w:p>
          <w:p w:rsidR="00167019" w:rsidRDefault="00BA7610" w:rsidP="00BA7610">
            <w:pPr>
              <w:pStyle w:val="ListParagraph"/>
            </w:pPr>
            <w:r>
              <w:t>(a) A</w:t>
            </w:r>
            <w:r w:rsidR="00167019">
              <w:t xml:space="preserve">ccessibility </w:t>
            </w:r>
            <w:r>
              <w:t>guideline team briefing</w:t>
            </w:r>
          </w:p>
          <w:p w:rsidR="00BA7610" w:rsidRDefault="00BA7610" w:rsidP="00BA7610">
            <w:pPr>
              <w:pStyle w:val="ListParagraph"/>
            </w:pPr>
            <w:r>
              <w:t>(b) Audit of selected materials</w:t>
            </w:r>
          </w:p>
          <w:p w:rsidR="00167019" w:rsidRDefault="00167019" w:rsidP="002F7C2A">
            <w:pPr>
              <w:pStyle w:val="ListParagraph"/>
              <w:ind w:left="0"/>
            </w:pPr>
          </w:p>
          <w:p w:rsidR="00167019" w:rsidRDefault="00167019" w:rsidP="002F7C2A">
            <w:pPr>
              <w:pStyle w:val="ListParagraph"/>
              <w:ind w:left="0"/>
            </w:pPr>
            <w:r>
              <w:t xml:space="preserve">4.3 Staff </w:t>
            </w:r>
            <w:r w:rsidR="003E2F7D">
              <w:t xml:space="preserve">opinion </w:t>
            </w:r>
            <w:r>
              <w:t xml:space="preserve">surveys </w:t>
            </w:r>
            <w:r w:rsidR="00BA7610">
              <w:t>are</w:t>
            </w:r>
            <w:r>
              <w:t xml:space="preserve"> </w:t>
            </w:r>
            <w:r w:rsidR="003E2F7D">
              <w:t xml:space="preserve">conducted using </w:t>
            </w:r>
            <w:r w:rsidR="00BA7610">
              <w:t>accessible</w:t>
            </w:r>
            <w:r w:rsidR="003E2F7D">
              <w:t xml:space="preserve"> tools (e.g. survey monkey) and also provided on paper where required</w:t>
            </w:r>
          </w:p>
          <w:p w:rsidR="003E2F7D" w:rsidRDefault="003E2F7D" w:rsidP="002F7C2A">
            <w:pPr>
              <w:pStyle w:val="ListParagraph"/>
              <w:ind w:left="0"/>
            </w:pPr>
          </w:p>
          <w:p w:rsidR="003A75B3" w:rsidRDefault="003E2F7D" w:rsidP="002F7C2A">
            <w:pPr>
              <w:pStyle w:val="ListParagraph"/>
              <w:ind w:left="0"/>
            </w:pPr>
            <w:r>
              <w:t xml:space="preserve">4.4 </w:t>
            </w:r>
            <w:r w:rsidR="003A75B3" w:rsidRPr="003E2F7D">
              <w:t>Good practice</w:t>
            </w:r>
            <w:r w:rsidR="008033BC">
              <w:t>/</w:t>
            </w:r>
            <w:r w:rsidR="003A75B3" w:rsidRPr="003E2F7D">
              <w:t xml:space="preserve"> success stories relating to </w:t>
            </w:r>
            <w:r w:rsidR="008033BC">
              <w:t>E&amp;D</w:t>
            </w:r>
            <w:r w:rsidR="003A75B3" w:rsidRPr="003E2F7D">
              <w:t xml:space="preserve"> are shared and communicated widely</w:t>
            </w:r>
            <w:r w:rsidR="008033BC">
              <w:t>:</w:t>
            </w:r>
          </w:p>
          <w:p w:rsidR="008033BC" w:rsidRDefault="008033BC" w:rsidP="008033BC">
            <w:pPr>
              <w:pStyle w:val="ListParagraph"/>
            </w:pPr>
            <w:r>
              <w:t>(a) to the People Services team</w:t>
            </w:r>
          </w:p>
          <w:p w:rsidR="008033BC" w:rsidRDefault="008033BC" w:rsidP="008033BC">
            <w:pPr>
              <w:pStyle w:val="ListParagraph"/>
            </w:pPr>
            <w:r>
              <w:t xml:space="preserve">(b) to internal stakeholders -  </w:t>
            </w:r>
            <w:proofErr w:type="spellStart"/>
            <w:r>
              <w:t>comms</w:t>
            </w:r>
            <w:proofErr w:type="spellEnd"/>
            <w:r>
              <w:t xml:space="preserve"> plan</w:t>
            </w:r>
          </w:p>
          <w:p w:rsidR="008033BC" w:rsidRPr="003E2F7D" w:rsidRDefault="008033BC" w:rsidP="008033BC">
            <w:pPr>
              <w:pStyle w:val="ListParagraph"/>
            </w:pPr>
            <w:r>
              <w:t>(c) externally – via web/ social media</w:t>
            </w:r>
          </w:p>
          <w:p w:rsidR="003A75B3" w:rsidRPr="00AD6F27" w:rsidRDefault="003A75B3"/>
        </w:tc>
        <w:tc>
          <w:tcPr>
            <w:tcW w:w="1417" w:type="dxa"/>
          </w:tcPr>
          <w:p w:rsidR="003A75B3" w:rsidRDefault="00167019">
            <w:r>
              <w:t>Deputy Director</w:t>
            </w:r>
          </w:p>
          <w:p w:rsidR="00167019" w:rsidRDefault="00167019"/>
          <w:p w:rsidR="003E2F7D" w:rsidRDefault="003E2F7D"/>
          <w:p w:rsidR="00167019" w:rsidRDefault="00167019">
            <w:proofErr w:type="spellStart"/>
            <w:r>
              <w:t>Proj</w:t>
            </w:r>
            <w:proofErr w:type="spellEnd"/>
            <w:r>
              <w:t xml:space="preserve">/ </w:t>
            </w:r>
            <w:proofErr w:type="spellStart"/>
            <w:r>
              <w:t>Gov</w:t>
            </w:r>
            <w:proofErr w:type="spellEnd"/>
            <w:r>
              <w:t xml:space="preserve"> Co-</w:t>
            </w:r>
            <w:proofErr w:type="spellStart"/>
            <w:r>
              <w:t>ord</w:t>
            </w:r>
            <w:proofErr w:type="spellEnd"/>
          </w:p>
          <w:p w:rsidR="003E2F7D" w:rsidRDefault="003E2F7D"/>
          <w:p w:rsidR="003E2F7D" w:rsidRDefault="003E2F7D"/>
          <w:p w:rsidR="003E2F7D" w:rsidRDefault="003E2F7D"/>
          <w:p w:rsidR="003E2F7D" w:rsidRDefault="003E2F7D">
            <w:r>
              <w:t>Deputy Director</w:t>
            </w:r>
          </w:p>
          <w:p w:rsidR="003E2F7D" w:rsidRDefault="003E2F7D"/>
          <w:p w:rsidR="003E2F7D" w:rsidRDefault="003E2F7D"/>
          <w:p w:rsidR="008033BC" w:rsidRDefault="00F92C94" w:rsidP="008033BC">
            <w:r>
              <w:t>Director of People</w:t>
            </w:r>
            <w:r w:rsidR="008033BC">
              <w:t>/</w:t>
            </w:r>
          </w:p>
          <w:p w:rsidR="008033BC" w:rsidRDefault="008033BC" w:rsidP="008033BC">
            <w:r>
              <w:t>E&amp;D Advisor/ Internal</w:t>
            </w:r>
          </w:p>
          <w:p w:rsidR="008033BC" w:rsidRDefault="008033BC" w:rsidP="008033BC">
            <w:proofErr w:type="spellStart"/>
            <w:r>
              <w:t>Comms</w:t>
            </w:r>
            <w:proofErr w:type="spellEnd"/>
          </w:p>
        </w:tc>
        <w:tc>
          <w:tcPr>
            <w:tcW w:w="1276" w:type="dxa"/>
          </w:tcPr>
          <w:p w:rsidR="003A75B3" w:rsidRDefault="00167019">
            <w:r>
              <w:t>Ongoing</w:t>
            </w:r>
          </w:p>
          <w:p w:rsidR="00167019" w:rsidRDefault="00167019"/>
          <w:p w:rsidR="00167019" w:rsidRDefault="00167019"/>
          <w:p w:rsidR="003E2F7D" w:rsidRDefault="003E2F7D"/>
          <w:p w:rsidR="00167019" w:rsidRDefault="00167019">
            <w:r>
              <w:t>Feb 2016</w:t>
            </w:r>
          </w:p>
          <w:p w:rsidR="003E2F7D" w:rsidRDefault="003E2F7D"/>
          <w:p w:rsidR="003E2F7D" w:rsidRDefault="003E2F7D"/>
          <w:p w:rsidR="003E2F7D" w:rsidRDefault="003E2F7D"/>
          <w:p w:rsidR="003E2F7D" w:rsidRDefault="003E2F7D"/>
          <w:p w:rsidR="003E2F7D" w:rsidRDefault="003E2F7D">
            <w:r>
              <w:t>Ongoing</w:t>
            </w:r>
          </w:p>
          <w:p w:rsidR="003E2F7D" w:rsidRDefault="003E2F7D"/>
          <w:p w:rsidR="003E2F7D" w:rsidRDefault="003E2F7D"/>
          <w:p w:rsidR="003E2F7D" w:rsidRDefault="003E2F7D"/>
          <w:p w:rsidR="00167019" w:rsidRDefault="003E2F7D">
            <w:r>
              <w:t>Ongoing</w:t>
            </w:r>
          </w:p>
          <w:p w:rsidR="00167019" w:rsidRDefault="00167019"/>
          <w:p w:rsidR="00167019" w:rsidRPr="00167019" w:rsidRDefault="00167019"/>
        </w:tc>
        <w:tc>
          <w:tcPr>
            <w:tcW w:w="2977" w:type="dxa"/>
          </w:tcPr>
          <w:p w:rsidR="003A75B3" w:rsidRDefault="003E2F7D" w:rsidP="003E2F7D">
            <w:r>
              <w:t>4.1 Hard copy documents reviewed for People Services identity in 14/15</w:t>
            </w:r>
          </w:p>
          <w:p w:rsidR="003E2F7D" w:rsidRDefault="003E2F7D" w:rsidP="003E2F7D"/>
          <w:p w:rsidR="003E2F7D" w:rsidRPr="00AD6F27" w:rsidRDefault="003E2F7D" w:rsidP="003E2F7D">
            <w:pPr>
              <w:rPr>
                <w:color w:val="FF0000"/>
              </w:rPr>
            </w:pPr>
            <w:r>
              <w:t xml:space="preserve">4.2 </w:t>
            </w:r>
            <w:r w:rsidRPr="008F47BA">
              <w:rPr>
                <w:color w:val="0070C0"/>
              </w:rPr>
              <w:t xml:space="preserve">Directorate staff aware </w:t>
            </w:r>
            <w:r w:rsidR="00BA7610" w:rsidRPr="008F47BA">
              <w:rPr>
                <w:color w:val="0070C0"/>
              </w:rPr>
              <w:t>and implementing</w:t>
            </w:r>
            <w:r w:rsidRPr="008F47BA">
              <w:rPr>
                <w:color w:val="0070C0"/>
              </w:rPr>
              <w:t xml:space="preserve"> </w:t>
            </w:r>
            <w:proofErr w:type="spellStart"/>
            <w:r w:rsidR="00BC20D9" w:rsidRPr="008F47BA">
              <w:rPr>
                <w:color w:val="0070C0"/>
              </w:rPr>
              <w:t>P</w:t>
            </w:r>
            <w:r w:rsidRPr="008F47BA">
              <w:rPr>
                <w:color w:val="0070C0"/>
              </w:rPr>
              <w:t>owerpoint</w:t>
            </w:r>
            <w:proofErr w:type="spellEnd"/>
            <w:r w:rsidRPr="008F47BA">
              <w:rPr>
                <w:color w:val="0070C0"/>
              </w:rPr>
              <w:t xml:space="preserve"> accessibility guidance (not yet started)</w:t>
            </w:r>
          </w:p>
          <w:p w:rsidR="003E2F7D" w:rsidRDefault="003E2F7D" w:rsidP="003E2F7D"/>
          <w:p w:rsidR="003E2F7D" w:rsidRDefault="00F92C94" w:rsidP="003E2F7D">
            <w:r>
              <w:t>4.3 Fully accessible pulse survey (Feb 2016)</w:t>
            </w:r>
          </w:p>
          <w:p w:rsidR="00F92C94" w:rsidRDefault="00F92C94" w:rsidP="003E2F7D"/>
          <w:p w:rsidR="00F92C94" w:rsidRDefault="00F92C94" w:rsidP="003E2F7D"/>
          <w:p w:rsidR="008033BC" w:rsidRDefault="008033BC" w:rsidP="00F92C94">
            <w:r>
              <w:t>4.4</w:t>
            </w:r>
          </w:p>
          <w:p w:rsidR="00F92C94" w:rsidRPr="008033BC" w:rsidRDefault="008033BC" w:rsidP="008033BC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70C0"/>
              </w:rPr>
              <w:t>S</w:t>
            </w:r>
            <w:r w:rsidR="00F92C94" w:rsidRPr="008033BC">
              <w:rPr>
                <w:color w:val="0070C0"/>
              </w:rPr>
              <w:t xml:space="preserve">tories shared at </w:t>
            </w:r>
            <w:r>
              <w:rPr>
                <w:color w:val="0070C0"/>
              </w:rPr>
              <w:t xml:space="preserve">People Services team meeting (Dec </w:t>
            </w:r>
            <w:r w:rsidR="00F92C94" w:rsidRPr="008033BC">
              <w:rPr>
                <w:color w:val="0070C0"/>
              </w:rPr>
              <w:t>15)</w:t>
            </w:r>
          </w:p>
          <w:p w:rsidR="008033BC" w:rsidRPr="008033BC" w:rsidRDefault="008033BC" w:rsidP="008033BC">
            <w:pPr>
              <w:pStyle w:val="ListParagraph"/>
              <w:numPr>
                <w:ilvl w:val="0"/>
                <w:numId w:val="6"/>
              </w:numPr>
            </w:pPr>
            <w:r w:rsidRPr="008033BC">
              <w:t xml:space="preserve">Internal </w:t>
            </w:r>
            <w:proofErr w:type="spellStart"/>
            <w:r w:rsidRPr="008033BC">
              <w:t>comms</w:t>
            </w:r>
            <w:proofErr w:type="spellEnd"/>
            <w:r w:rsidRPr="008033BC">
              <w:t xml:space="preserve"> plan for 2015-16</w:t>
            </w:r>
          </w:p>
          <w:p w:rsidR="008033BC" w:rsidRPr="003E2F7D" w:rsidRDefault="008033BC" w:rsidP="008033BC">
            <w:pPr>
              <w:pStyle w:val="ListParagraph"/>
              <w:numPr>
                <w:ilvl w:val="0"/>
                <w:numId w:val="6"/>
              </w:numPr>
            </w:pPr>
            <w:r>
              <w:t>Regular updates online</w:t>
            </w:r>
          </w:p>
        </w:tc>
        <w:tc>
          <w:tcPr>
            <w:tcW w:w="850" w:type="dxa"/>
            <w:shd w:val="clear" w:color="auto" w:fill="00B050"/>
          </w:tcPr>
          <w:p w:rsidR="003A75B3" w:rsidRDefault="003A75B3"/>
        </w:tc>
      </w:tr>
      <w:tr w:rsidR="003A75B3" w:rsidTr="00AD6F27">
        <w:trPr>
          <w:trHeight w:val="1656"/>
        </w:trPr>
        <w:tc>
          <w:tcPr>
            <w:tcW w:w="426" w:type="dxa"/>
          </w:tcPr>
          <w:p w:rsidR="003A75B3" w:rsidRDefault="003A75B3">
            <w:r>
              <w:t>5</w:t>
            </w:r>
          </w:p>
        </w:tc>
        <w:tc>
          <w:tcPr>
            <w:tcW w:w="2410" w:type="dxa"/>
            <w:gridSpan w:val="2"/>
          </w:tcPr>
          <w:p w:rsidR="003A75B3" w:rsidRDefault="003A75B3" w:rsidP="00384028">
            <w:r w:rsidRPr="0086477B">
              <w:t xml:space="preserve">The University has a comprehensive and robust set of student and staff equality and diversity data that will give us an accurate picture of our University community, and enable us to undertake accurate </w:t>
            </w:r>
            <w:r w:rsidRPr="0086477B">
              <w:lastRenderedPageBreak/>
              <w:t>analysis of under-representation</w:t>
            </w:r>
          </w:p>
          <w:p w:rsidR="003A75B3" w:rsidRPr="0086477B" w:rsidRDefault="003A75B3"/>
        </w:tc>
        <w:tc>
          <w:tcPr>
            <w:tcW w:w="284" w:type="dxa"/>
          </w:tcPr>
          <w:p w:rsidR="003A75B3" w:rsidRDefault="003A75B3" w:rsidP="00962D0B">
            <w:pPr>
              <w:pStyle w:val="ListParagraph"/>
              <w:ind w:left="0"/>
            </w:pPr>
          </w:p>
        </w:tc>
        <w:tc>
          <w:tcPr>
            <w:tcW w:w="5103" w:type="dxa"/>
          </w:tcPr>
          <w:p w:rsidR="00AD6F27" w:rsidRDefault="00AD6F27">
            <w:r>
              <w:t xml:space="preserve">5.1 Annual Workforce Report includes </w:t>
            </w:r>
            <w:r w:rsidR="00E3520A">
              <w:t>routine reporting of</w:t>
            </w:r>
            <w:r>
              <w:t xml:space="preserve"> staff equality and diversity data</w:t>
            </w:r>
          </w:p>
          <w:p w:rsidR="00E3520A" w:rsidRDefault="00E3520A"/>
          <w:p w:rsidR="00CB29AA" w:rsidRDefault="00CB29AA"/>
          <w:p w:rsidR="00E3520A" w:rsidRDefault="00E3520A">
            <w:r>
              <w:t>5.2 Annual HESA Report includes routine reporting of staff equality and diversity data</w:t>
            </w:r>
          </w:p>
          <w:p w:rsidR="00BA7610" w:rsidRDefault="00BA7610"/>
          <w:p w:rsidR="00BA7610" w:rsidRDefault="00BA7610">
            <w:r>
              <w:t>5.</w:t>
            </w:r>
            <w:r w:rsidR="00E3520A">
              <w:t>3</w:t>
            </w:r>
            <w:r>
              <w:t xml:space="preserve"> Equality &amp; diversity data provided for specific projects:</w:t>
            </w:r>
          </w:p>
          <w:p w:rsidR="00BA7610" w:rsidRDefault="00BA7610" w:rsidP="00BA7610">
            <w:pPr>
              <w:ind w:left="720"/>
            </w:pPr>
            <w:r>
              <w:t>(a) Athena Swan</w:t>
            </w:r>
            <w:r w:rsidR="00E3520A">
              <w:t xml:space="preserve"> submission</w:t>
            </w:r>
          </w:p>
          <w:p w:rsidR="00BA7610" w:rsidRDefault="00BA7610" w:rsidP="00BA7610">
            <w:pPr>
              <w:ind w:left="720"/>
            </w:pPr>
            <w:r>
              <w:t xml:space="preserve">(b) Business Disability </w:t>
            </w:r>
            <w:r w:rsidR="00E3520A">
              <w:t>submission</w:t>
            </w:r>
          </w:p>
          <w:p w:rsidR="00BA7610" w:rsidRDefault="00BA7610" w:rsidP="00BA7610">
            <w:pPr>
              <w:ind w:left="720"/>
            </w:pPr>
            <w:r>
              <w:lastRenderedPageBreak/>
              <w:t>(c) Academic Promotions</w:t>
            </w:r>
          </w:p>
          <w:p w:rsidR="00BA7610" w:rsidRDefault="00BA7610" w:rsidP="00BA7610">
            <w:pPr>
              <w:ind w:left="720"/>
            </w:pPr>
            <w:r>
              <w:t>(d) Remuneration Committee</w:t>
            </w:r>
          </w:p>
          <w:p w:rsidR="00BA7610" w:rsidRDefault="00BA7610" w:rsidP="00BA7610">
            <w:pPr>
              <w:ind w:left="720"/>
            </w:pPr>
            <w:r>
              <w:t>(e) Equal Pay Audit</w:t>
            </w:r>
          </w:p>
          <w:p w:rsidR="008F47BA" w:rsidRDefault="008F47BA"/>
          <w:p w:rsidR="003A75B3" w:rsidRDefault="00E3520A" w:rsidP="00E3520A">
            <w:r>
              <w:t>5.4 Develop reports on staff with new E&amp;D perspectives:</w:t>
            </w:r>
          </w:p>
          <w:p w:rsidR="00E3520A" w:rsidRDefault="00E3520A" w:rsidP="00E3520A">
            <w:pPr>
              <w:ind w:left="720"/>
            </w:pPr>
            <w:r>
              <w:t>(a) Job applicant data</w:t>
            </w:r>
          </w:p>
          <w:p w:rsidR="0004764F" w:rsidRDefault="00E3520A" w:rsidP="0004764F">
            <w:pPr>
              <w:ind w:left="720"/>
            </w:pPr>
            <w:r>
              <w:t>(b) Fixed term staff</w:t>
            </w:r>
          </w:p>
          <w:p w:rsidR="0004764F" w:rsidRDefault="0004764F" w:rsidP="0004764F">
            <w:pPr>
              <w:ind w:left="720"/>
            </w:pPr>
            <w:r>
              <w:t>(c) Succession ‘pools’</w:t>
            </w:r>
          </w:p>
          <w:p w:rsidR="0004764F" w:rsidRDefault="0004764F" w:rsidP="0004764F">
            <w:pPr>
              <w:ind w:left="720"/>
            </w:pPr>
            <w:r>
              <w:t>(d) Career trajectories</w:t>
            </w:r>
          </w:p>
          <w:p w:rsidR="0004764F" w:rsidRDefault="0004764F" w:rsidP="0004764F">
            <w:pPr>
              <w:ind w:left="720"/>
            </w:pPr>
            <w:r>
              <w:t>(e) Flexible working</w:t>
            </w:r>
          </w:p>
          <w:p w:rsidR="0004764F" w:rsidRPr="0004764F" w:rsidRDefault="0004764F" w:rsidP="0004764F">
            <w:pPr>
              <w:ind w:left="720"/>
            </w:pPr>
            <w:r>
              <w:t>(f) Decision-making group membership</w:t>
            </w:r>
          </w:p>
        </w:tc>
        <w:tc>
          <w:tcPr>
            <w:tcW w:w="1417" w:type="dxa"/>
          </w:tcPr>
          <w:p w:rsidR="003A75B3" w:rsidRDefault="00AD6F27">
            <w:r>
              <w:lastRenderedPageBreak/>
              <w:t>Workforce Analyst</w:t>
            </w:r>
          </w:p>
          <w:p w:rsidR="00BA7610" w:rsidRDefault="00BA7610"/>
          <w:p w:rsidR="00CB29AA" w:rsidRDefault="00CB29AA"/>
          <w:p w:rsidR="00E3520A" w:rsidRDefault="00E3520A">
            <w:r>
              <w:t xml:space="preserve">Workforce </w:t>
            </w:r>
            <w:proofErr w:type="spellStart"/>
            <w:r>
              <w:t>Syst</w:t>
            </w:r>
            <w:proofErr w:type="spellEnd"/>
            <w:r>
              <w:t xml:space="preserve"> </w:t>
            </w:r>
            <w:proofErr w:type="spellStart"/>
            <w:r>
              <w:t>Adv</w:t>
            </w:r>
            <w:proofErr w:type="spellEnd"/>
          </w:p>
          <w:p w:rsidR="00E3520A" w:rsidRDefault="00E3520A"/>
          <w:p w:rsidR="00BA7610" w:rsidRDefault="00BA7610">
            <w:r>
              <w:t>Workforce Analyst</w:t>
            </w:r>
          </w:p>
          <w:p w:rsidR="00E3520A" w:rsidRDefault="00E3520A"/>
          <w:p w:rsidR="00E3520A" w:rsidRDefault="00E3520A"/>
          <w:p w:rsidR="00E3520A" w:rsidRDefault="00E3520A"/>
          <w:p w:rsidR="00E3520A" w:rsidRDefault="00E3520A"/>
          <w:p w:rsidR="00E3520A" w:rsidRDefault="00E3520A"/>
          <w:p w:rsidR="008F47BA" w:rsidRDefault="008F47BA"/>
          <w:p w:rsidR="00E3520A" w:rsidRDefault="00E3520A">
            <w:r>
              <w:t>Workforce Analyst</w:t>
            </w:r>
          </w:p>
        </w:tc>
        <w:tc>
          <w:tcPr>
            <w:tcW w:w="1276" w:type="dxa"/>
          </w:tcPr>
          <w:p w:rsidR="003A75B3" w:rsidRDefault="00AD6F27" w:rsidP="00072B37">
            <w:r>
              <w:lastRenderedPageBreak/>
              <w:t>Sep 2015</w:t>
            </w:r>
          </w:p>
          <w:p w:rsidR="00BA7610" w:rsidRDefault="00BA7610" w:rsidP="00072B37"/>
          <w:p w:rsidR="00BA7610" w:rsidRDefault="00BA7610" w:rsidP="00072B37"/>
          <w:p w:rsidR="00CB29AA" w:rsidRDefault="00CB29AA" w:rsidP="00072B37"/>
          <w:p w:rsidR="00BA7610" w:rsidRDefault="00E3520A" w:rsidP="00072B37">
            <w:r>
              <w:t>Oct 2015</w:t>
            </w:r>
          </w:p>
          <w:p w:rsidR="00CB29AA" w:rsidRDefault="00CB29AA" w:rsidP="00072B37"/>
          <w:p w:rsidR="00E3520A" w:rsidRDefault="00E3520A" w:rsidP="00072B37"/>
          <w:p w:rsidR="00BA7610" w:rsidRDefault="00BA7610" w:rsidP="00072B37">
            <w:r>
              <w:t>Oct 2015</w:t>
            </w:r>
          </w:p>
          <w:p w:rsidR="00BA7610" w:rsidRDefault="00BA7610" w:rsidP="00072B37">
            <w:r>
              <w:t>TBC</w:t>
            </w:r>
          </w:p>
          <w:p w:rsidR="00BA7610" w:rsidRDefault="00BA7610" w:rsidP="00072B37">
            <w:r>
              <w:t>Annual</w:t>
            </w:r>
          </w:p>
          <w:p w:rsidR="00BA7610" w:rsidRDefault="00BA7610" w:rsidP="00072B37">
            <w:r>
              <w:t>Annual</w:t>
            </w:r>
          </w:p>
          <w:p w:rsidR="00BA7610" w:rsidRDefault="00BA7610" w:rsidP="00072B37">
            <w:r>
              <w:lastRenderedPageBreak/>
              <w:t>Ongoing</w:t>
            </w:r>
          </w:p>
          <w:p w:rsidR="00E3520A" w:rsidRDefault="00E3520A" w:rsidP="00072B37"/>
          <w:p w:rsidR="008F47BA" w:rsidRDefault="008F47BA" w:rsidP="00072B37"/>
          <w:p w:rsidR="00CB29AA" w:rsidRDefault="00CB29AA" w:rsidP="00072B37"/>
          <w:p w:rsidR="00E3520A" w:rsidRPr="00AD6F27" w:rsidRDefault="00E3520A" w:rsidP="00072B37">
            <w:r w:rsidRPr="00E3520A">
              <w:rPr>
                <w:color w:val="FF0000"/>
              </w:rPr>
              <w:t>TBC</w:t>
            </w:r>
          </w:p>
        </w:tc>
        <w:tc>
          <w:tcPr>
            <w:tcW w:w="2977" w:type="dxa"/>
          </w:tcPr>
          <w:p w:rsidR="00AD6F27" w:rsidRPr="00AD6F27" w:rsidRDefault="00CB29AA" w:rsidP="00072B37">
            <w:r>
              <w:lastRenderedPageBreak/>
              <w:t>5.1 Annual Report presented to EB (complete)</w:t>
            </w:r>
          </w:p>
          <w:p w:rsidR="00AD6F27" w:rsidRDefault="00AD6F27" w:rsidP="00072B37">
            <w:pPr>
              <w:rPr>
                <w:i/>
              </w:rPr>
            </w:pPr>
          </w:p>
          <w:p w:rsidR="00AD6F27" w:rsidRDefault="00CB29AA" w:rsidP="00072B37">
            <w:r>
              <w:t>5.2 HESA submission data validated (complete)</w:t>
            </w:r>
          </w:p>
          <w:p w:rsidR="00CB29AA" w:rsidRDefault="00CB29AA" w:rsidP="00072B37"/>
          <w:p w:rsidR="00CB29AA" w:rsidRDefault="00CB29AA" w:rsidP="00CB29AA">
            <w:r>
              <w:t>5.3 Useful reports provided (in progress)</w:t>
            </w:r>
          </w:p>
          <w:p w:rsidR="00CB29AA" w:rsidRDefault="00CB29AA" w:rsidP="00CB29AA"/>
          <w:p w:rsidR="00CB29AA" w:rsidRDefault="00CB29AA" w:rsidP="00CB29AA"/>
          <w:p w:rsidR="00CB29AA" w:rsidRDefault="00CB29AA" w:rsidP="00CB29AA"/>
          <w:p w:rsidR="00CB29AA" w:rsidRDefault="00CB29AA" w:rsidP="00CB29AA"/>
          <w:p w:rsidR="00CB29AA" w:rsidRDefault="00CB29AA" w:rsidP="00CB29AA"/>
          <w:p w:rsidR="00CB29AA" w:rsidRDefault="00CB29AA" w:rsidP="00CB29AA"/>
          <w:p w:rsidR="00CB29AA" w:rsidRDefault="00CB29AA" w:rsidP="00CB29AA">
            <w:r>
              <w:t>5.4 Useful reports provided (not yet started)</w:t>
            </w:r>
          </w:p>
          <w:p w:rsidR="003A75B3" w:rsidRPr="00DF4368" w:rsidRDefault="003A75B3" w:rsidP="00CB29A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shd w:val="clear" w:color="auto" w:fill="00B050"/>
          </w:tcPr>
          <w:p w:rsidR="003A75B3" w:rsidRDefault="003A75B3"/>
        </w:tc>
      </w:tr>
    </w:tbl>
    <w:p w:rsidR="00B83DC9" w:rsidRDefault="008033BC"/>
    <w:sectPr w:rsidR="00B83DC9" w:rsidSect="00DF7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5F" w:rsidRDefault="0091665F" w:rsidP="00984A50">
      <w:pPr>
        <w:spacing w:after="0" w:line="240" w:lineRule="auto"/>
      </w:pPr>
      <w:r>
        <w:separator/>
      </w:r>
    </w:p>
  </w:endnote>
  <w:endnote w:type="continuationSeparator" w:id="0">
    <w:p w:rsidR="0091665F" w:rsidRDefault="0091665F" w:rsidP="0098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D" w:rsidRDefault="00D52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244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028" w:rsidRDefault="00D522DD" w:rsidP="00D522DD">
        <w:pPr>
          <w:pStyle w:val="Footer"/>
        </w:pPr>
        <w:r>
          <w:fldChar w:fldCharType="begin"/>
        </w:r>
        <w:r>
          <w:instrText xml:space="preserve"> DATE \@ "dd MMMM yyyy" </w:instrText>
        </w:r>
        <w:r>
          <w:fldChar w:fldCharType="separate"/>
        </w:r>
        <w:r w:rsidR="008033BC">
          <w:rPr>
            <w:noProof/>
          </w:rPr>
          <w:t>07 October 2015</w:t>
        </w:r>
        <w:r>
          <w:fldChar w:fldCharType="end"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384028">
          <w:fldChar w:fldCharType="begin"/>
        </w:r>
        <w:r w:rsidR="00384028">
          <w:instrText xml:space="preserve"> PAGE   \* MERGEFORMAT </w:instrText>
        </w:r>
        <w:r w:rsidR="00384028">
          <w:fldChar w:fldCharType="separate"/>
        </w:r>
        <w:r w:rsidR="008033BC">
          <w:rPr>
            <w:noProof/>
          </w:rPr>
          <w:t>1</w:t>
        </w:r>
        <w:r w:rsidR="00384028">
          <w:rPr>
            <w:noProof/>
          </w:rPr>
          <w:fldChar w:fldCharType="end"/>
        </w:r>
      </w:p>
    </w:sdtContent>
  </w:sdt>
  <w:p w:rsidR="00984A50" w:rsidRDefault="00984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D" w:rsidRDefault="00D52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5F" w:rsidRDefault="0091665F" w:rsidP="00984A50">
      <w:pPr>
        <w:spacing w:after="0" w:line="240" w:lineRule="auto"/>
      </w:pPr>
      <w:r>
        <w:separator/>
      </w:r>
    </w:p>
  </w:footnote>
  <w:footnote w:type="continuationSeparator" w:id="0">
    <w:p w:rsidR="0091665F" w:rsidRDefault="0091665F" w:rsidP="0098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D" w:rsidRDefault="00D52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D" w:rsidRDefault="00D522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D" w:rsidRDefault="00D52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17E"/>
    <w:multiLevelType w:val="hybridMultilevel"/>
    <w:tmpl w:val="7EC6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D5889"/>
    <w:multiLevelType w:val="hybridMultilevel"/>
    <w:tmpl w:val="CA2C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A151FB"/>
    <w:multiLevelType w:val="hybridMultilevel"/>
    <w:tmpl w:val="AC721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F15585"/>
    <w:multiLevelType w:val="hybridMultilevel"/>
    <w:tmpl w:val="52F28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A4949"/>
    <w:multiLevelType w:val="hybridMultilevel"/>
    <w:tmpl w:val="84203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B72EA"/>
    <w:multiLevelType w:val="hybridMultilevel"/>
    <w:tmpl w:val="EB98C7A2"/>
    <w:lvl w:ilvl="0" w:tplc="9ACAB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9"/>
    <w:rsid w:val="0000080F"/>
    <w:rsid w:val="00001B4B"/>
    <w:rsid w:val="0000680C"/>
    <w:rsid w:val="0001086F"/>
    <w:rsid w:val="0004764F"/>
    <w:rsid w:val="000479C4"/>
    <w:rsid w:val="00072B37"/>
    <w:rsid w:val="00072EB0"/>
    <w:rsid w:val="00091650"/>
    <w:rsid w:val="000A5F4B"/>
    <w:rsid w:val="000F6985"/>
    <w:rsid w:val="001277EB"/>
    <w:rsid w:val="001356EB"/>
    <w:rsid w:val="00163F24"/>
    <w:rsid w:val="00167019"/>
    <w:rsid w:val="001A131B"/>
    <w:rsid w:val="001A3B43"/>
    <w:rsid w:val="001E15B1"/>
    <w:rsid w:val="00206C58"/>
    <w:rsid w:val="00234BB3"/>
    <w:rsid w:val="0023722F"/>
    <w:rsid w:val="00255EB2"/>
    <w:rsid w:val="00284A61"/>
    <w:rsid w:val="00296368"/>
    <w:rsid w:val="002E3F98"/>
    <w:rsid w:val="002F1498"/>
    <w:rsid w:val="002F7C2A"/>
    <w:rsid w:val="003079A3"/>
    <w:rsid w:val="00325276"/>
    <w:rsid w:val="00326955"/>
    <w:rsid w:val="00334B80"/>
    <w:rsid w:val="00352216"/>
    <w:rsid w:val="00382047"/>
    <w:rsid w:val="00383F0E"/>
    <w:rsid w:val="00384028"/>
    <w:rsid w:val="00390117"/>
    <w:rsid w:val="003908B2"/>
    <w:rsid w:val="00390B9B"/>
    <w:rsid w:val="003A75B3"/>
    <w:rsid w:val="003B1686"/>
    <w:rsid w:val="003B713D"/>
    <w:rsid w:val="003E2F7D"/>
    <w:rsid w:val="003E32C4"/>
    <w:rsid w:val="004303B8"/>
    <w:rsid w:val="00433D1E"/>
    <w:rsid w:val="00441749"/>
    <w:rsid w:val="00461C81"/>
    <w:rsid w:val="00464DBD"/>
    <w:rsid w:val="004711D2"/>
    <w:rsid w:val="0048187C"/>
    <w:rsid w:val="00490155"/>
    <w:rsid w:val="004B016F"/>
    <w:rsid w:val="004D1E78"/>
    <w:rsid w:val="004E24CB"/>
    <w:rsid w:val="004F4AA2"/>
    <w:rsid w:val="005007CB"/>
    <w:rsid w:val="00526106"/>
    <w:rsid w:val="0053560D"/>
    <w:rsid w:val="00555811"/>
    <w:rsid w:val="005C346F"/>
    <w:rsid w:val="005C36AA"/>
    <w:rsid w:val="005D79BF"/>
    <w:rsid w:val="005E2F93"/>
    <w:rsid w:val="005F1093"/>
    <w:rsid w:val="0060782A"/>
    <w:rsid w:val="00656D66"/>
    <w:rsid w:val="00665332"/>
    <w:rsid w:val="00665B1C"/>
    <w:rsid w:val="00672D14"/>
    <w:rsid w:val="006737CC"/>
    <w:rsid w:val="00684ECE"/>
    <w:rsid w:val="006A28EA"/>
    <w:rsid w:val="006D7B05"/>
    <w:rsid w:val="006F6EB0"/>
    <w:rsid w:val="00716479"/>
    <w:rsid w:val="00735F52"/>
    <w:rsid w:val="00742EFA"/>
    <w:rsid w:val="007562A8"/>
    <w:rsid w:val="0077448B"/>
    <w:rsid w:val="00783FDA"/>
    <w:rsid w:val="007A797D"/>
    <w:rsid w:val="007D3268"/>
    <w:rsid w:val="008033BC"/>
    <w:rsid w:val="008509B2"/>
    <w:rsid w:val="00863F9C"/>
    <w:rsid w:val="0086477B"/>
    <w:rsid w:val="00883275"/>
    <w:rsid w:val="00890AF4"/>
    <w:rsid w:val="008B0862"/>
    <w:rsid w:val="008F47BA"/>
    <w:rsid w:val="0091665F"/>
    <w:rsid w:val="00917AF8"/>
    <w:rsid w:val="00952C1B"/>
    <w:rsid w:val="00957DEB"/>
    <w:rsid w:val="00962D0B"/>
    <w:rsid w:val="00975687"/>
    <w:rsid w:val="00984A50"/>
    <w:rsid w:val="009A682A"/>
    <w:rsid w:val="009B6BF0"/>
    <w:rsid w:val="009B7321"/>
    <w:rsid w:val="009D6164"/>
    <w:rsid w:val="009F0A4B"/>
    <w:rsid w:val="009F5F46"/>
    <w:rsid w:val="00A5611A"/>
    <w:rsid w:val="00A6294F"/>
    <w:rsid w:val="00A62DBD"/>
    <w:rsid w:val="00A95A0A"/>
    <w:rsid w:val="00AC3D29"/>
    <w:rsid w:val="00AC7C82"/>
    <w:rsid w:val="00AD1A59"/>
    <w:rsid w:val="00AD6157"/>
    <w:rsid w:val="00AD6F27"/>
    <w:rsid w:val="00AE6749"/>
    <w:rsid w:val="00AF10BA"/>
    <w:rsid w:val="00B079A8"/>
    <w:rsid w:val="00B15B32"/>
    <w:rsid w:val="00B465C1"/>
    <w:rsid w:val="00B57268"/>
    <w:rsid w:val="00B70EF0"/>
    <w:rsid w:val="00B82145"/>
    <w:rsid w:val="00BA7610"/>
    <w:rsid w:val="00BA7E94"/>
    <w:rsid w:val="00BC20D9"/>
    <w:rsid w:val="00BC4578"/>
    <w:rsid w:val="00BC67A5"/>
    <w:rsid w:val="00C03466"/>
    <w:rsid w:val="00C13890"/>
    <w:rsid w:val="00C13A10"/>
    <w:rsid w:val="00C165BA"/>
    <w:rsid w:val="00C2411B"/>
    <w:rsid w:val="00C27818"/>
    <w:rsid w:val="00C33233"/>
    <w:rsid w:val="00C3371E"/>
    <w:rsid w:val="00C37060"/>
    <w:rsid w:val="00C80F9B"/>
    <w:rsid w:val="00C81B91"/>
    <w:rsid w:val="00C95186"/>
    <w:rsid w:val="00CA3C6B"/>
    <w:rsid w:val="00CB29AA"/>
    <w:rsid w:val="00CB409E"/>
    <w:rsid w:val="00CC0E6C"/>
    <w:rsid w:val="00CC5A37"/>
    <w:rsid w:val="00CF5669"/>
    <w:rsid w:val="00D47E58"/>
    <w:rsid w:val="00D51D4D"/>
    <w:rsid w:val="00D522DD"/>
    <w:rsid w:val="00D67DFF"/>
    <w:rsid w:val="00D911E1"/>
    <w:rsid w:val="00DD08AD"/>
    <w:rsid w:val="00DF4368"/>
    <w:rsid w:val="00DF7D99"/>
    <w:rsid w:val="00DF7E99"/>
    <w:rsid w:val="00E1606B"/>
    <w:rsid w:val="00E3520A"/>
    <w:rsid w:val="00E46D2E"/>
    <w:rsid w:val="00E66EBD"/>
    <w:rsid w:val="00E67597"/>
    <w:rsid w:val="00E91469"/>
    <w:rsid w:val="00E940C5"/>
    <w:rsid w:val="00EE6123"/>
    <w:rsid w:val="00F3524D"/>
    <w:rsid w:val="00F41DD5"/>
    <w:rsid w:val="00F532FB"/>
    <w:rsid w:val="00F66447"/>
    <w:rsid w:val="00F92C94"/>
    <w:rsid w:val="00F932D9"/>
    <w:rsid w:val="00FB09E8"/>
    <w:rsid w:val="00FB5AC2"/>
    <w:rsid w:val="00FC19D7"/>
    <w:rsid w:val="00FD4B08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50"/>
  </w:style>
  <w:style w:type="paragraph" w:styleId="Footer">
    <w:name w:val="footer"/>
    <w:basedOn w:val="Normal"/>
    <w:link w:val="FooterChar"/>
    <w:uiPriority w:val="99"/>
    <w:unhideWhenUsed/>
    <w:rsid w:val="0098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50"/>
  </w:style>
  <w:style w:type="paragraph" w:styleId="BalloonText">
    <w:name w:val="Balloon Text"/>
    <w:basedOn w:val="Normal"/>
    <w:link w:val="BalloonTextChar"/>
    <w:uiPriority w:val="99"/>
    <w:semiHidden/>
    <w:unhideWhenUsed/>
    <w:rsid w:val="00D5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50"/>
  </w:style>
  <w:style w:type="paragraph" w:styleId="Footer">
    <w:name w:val="footer"/>
    <w:basedOn w:val="Normal"/>
    <w:link w:val="FooterChar"/>
    <w:uiPriority w:val="99"/>
    <w:unhideWhenUsed/>
    <w:rsid w:val="0098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50"/>
  </w:style>
  <w:style w:type="paragraph" w:styleId="BalloonText">
    <w:name w:val="Balloon Text"/>
    <w:basedOn w:val="Normal"/>
    <w:link w:val="BalloonTextChar"/>
    <w:uiPriority w:val="99"/>
    <w:semiHidden/>
    <w:unhideWhenUsed/>
    <w:rsid w:val="00D5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5BB8-AA45-44C0-AA5C-496FCF99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</dc:creator>
  <cp:lastModifiedBy>setup</cp:lastModifiedBy>
  <cp:revision>3</cp:revision>
  <cp:lastPrinted>2015-05-14T08:55:00Z</cp:lastPrinted>
  <dcterms:created xsi:type="dcterms:W3CDTF">2015-10-07T15:46:00Z</dcterms:created>
  <dcterms:modified xsi:type="dcterms:W3CDTF">2015-10-07T16:09:00Z</dcterms:modified>
</cp:coreProperties>
</file>